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AD" w:rsidRPr="00674FAD" w:rsidRDefault="00674FAD" w:rsidP="00691779">
      <w:pPr>
        <w:shd w:val="clear" w:color="auto" w:fill="FFFFFF" w:themeFill="background1"/>
        <w:spacing w:after="0" w:line="240" w:lineRule="auto"/>
        <w:jc w:val="center"/>
        <w:rPr>
          <w:rFonts w:ascii="Times New Roman" w:hAnsi="Times New Roman" w:cs="Times New Roman"/>
          <w:b/>
          <w:sz w:val="36"/>
          <w:szCs w:val="36"/>
        </w:rPr>
      </w:pPr>
      <w:r w:rsidRPr="00674FAD">
        <w:rPr>
          <w:rFonts w:ascii="Times New Roman" w:hAnsi="Times New Roman" w:cs="Times New Roman"/>
          <w:b/>
          <w:sz w:val="36"/>
          <w:szCs w:val="36"/>
        </w:rPr>
        <w:t xml:space="preserve">Salt Iodization Technology </w:t>
      </w:r>
      <w:proofErr w:type="gramStart"/>
      <w:r w:rsidRPr="00674FAD">
        <w:rPr>
          <w:rFonts w:ascii="Times New Roman" w:hAnsi="Times New Roman" w:cs="Times New Roman"/>
          <w:b/>
          <w:sz w:val="36"/>
          <w:szCs w:val="36"/>
        </w:rPr>
        <w:t>To</w:t>
      </w:r>
      <w:proofErr w:type="gramEnd"/>
      <w:r w:rsidRPr="00674FAD">
        <w:rPr>
          <w:rFonts w:ascii="Times New Roman" w:hAnsi="Times New Roman" w:cs="Times New Roman"/>
          <w:b/>
          <w:sz w:val="36"/>
          <w:szCs w:val="36"/>
        </w:rPr>
        <w:t xml:space="preserve"> Improve Salt Quality</w:t>
      </w:r>
    </w:p>
    <w:p w:rsidR="0046442C" w:rsidRPr="00A704EB" w:rsidRDefault="00E9168D" w:rsidP="00691779">
      <w:pPr>
        <w:shd w:val="clear" w:color="auto" w:fill="FFFFFF" w:themeFill="background1"/>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at IKM </w:t>
      </w:r>
      <w:proofErr w:type="spellStart"/>
      <w:r>
        <w:rPr>
          <w:rFonts w:ascii="Times New Roman" w:hAnsi="Times New Roman" w:cs="Times New Roman"/>
          <w:b/>
          <w:sz w:val="36"/>
          <w:szCs w:val="36"/>
        </w:rPr>
        <w:t>Sanolo</w:t>
      </w:r>
      <w:proofErr w:type="spellEnd"/>
      <w:r>
        <w:rPr>
          <w:rFonts w:ascii="Times New Roman" w:hAnsi="Times New Roman" w:cs="Times New Roman"/>
          <w:b/>
          <w:sz w:val="36"/>
          <w:szCs w:val="36"/>
        </w:rPr>
        <w:t xml:space="preserve"> Jaya</w:t>
      </w:r>
      <w:r w:rsidR="00674FAD" w:rsidRPr="00674FAD">
        <w:rPr>
          <w:rFonts w:ascii="Times New Roman" w:hAnsi="Times New Roman" w:cs="Times New Roman"/>
          <w:b/>
          <w:sz w:val="36"/>
          <w:szCs w:val="36"/>
        </w:rPr>
        <w:t xml:space="preserve"> </w:t>
      </w:r>
      <w:proofErr w:type="spellStart"/>
      <w:r w:rsidR="00674FAD" w:rsidRPr="00674FAD">
        <w:rPr>
          <w:rFonts w:ascii="Times New Roman" w:hAnsi="Times New Roman" w:cs="Times New Roman"/>
          <w:b/>
          <w:sz w:val="36"/>
          <w:szCs w:val="36"/>
        </w:rPr>
        <w:t>Bima</w:t>
      </w:r>
      <w:proofErr w:type="spellEnd"/>
      <w:r w:rsidR="00674FAD" w:rsidRPr="00674FAD">
        <w:rPr>
          <w:rFonts w:ascii="Times New Roman" w:hAnsi="Times New Roman" w:cs="Times New Roman"/>
          <w:b/>
          <w:sz w:val="36"/>
          <w:szCs w:val="36"/>
        </w:rPr>
        <w:t xml:space="preserve"> Regency</w:t>
      </w:r>
      <w:r w:rsidR="004C31FD" w:rsidRPr="00A704EB">
        <w:rPr>
          <w:rFonts w:ascii="Times New Roman" w:hAnsi="Times New Roman" w:cs="Times New Roman"/>
          <w:b/>
          <w:sz w:val="36"/>
          <w:szCs w:val="36"/>
        </w:rPr>
        <w:t xml:space="preserve"> </w:t>
      </w:r>
    </w:p>
    <w:p w:rsidR="004C31FD" w:rsidRPr="00A704EB" w:rsidRDefault="004C31FD" w:rsidP="00691779">
      <w:pPr>
        <w:shd w:val="clear" w:color="auto" w:fill="FFFFFF" w:themeFill="background1"/>
        <w:spacing w:before="360" w:after="360" w:line="240" w:lineRule="auto"/>
        <w:jc w:val="center"/>
        <w:rPr>
          <w:rFonts w:ascii="Times New Roman" w:hAnsi="Times New Roman" w:cs="Times New Roman"/>
          <w:sz w:val="28"/>
          <w:szCs w:val="28"/>
        </w:rPr>
      </w:pPr>
      <w:r w:rsidRPr="00A704EB">
        <w:rPr>
          <w:rFonts w:ascii="Times New Roman" w:hAnsi="Times New Roman" w:cs="Times New Roman"/>
          <w:sz w:val="28"/>
          <w:szCs w:val="28"/>
        </w:rPr>
        <w:t>Ruslan</w:t>
      </w:r>
      <w:proofErr w:type="gramStart"/>
      <w:r w:rsidR="00A704EB" w:rsidRPr="00A704EB">
        <w:rPr>
          <w:rFonts w:ascii="Times New Roman" w:hAnsi="Times New Roman" w:cs="Times New Roman"/>
          <w:sz w:val="28"/>
          <w:szCs w:val="28"/>
          <w:vertAlign w:val="superscript"/>
        </w:rPr>
        <w:t>1,a</w:t>
      </w:r>
      <w:proofErr w:type="gramEnd"/>
      <w:r w:rsidRPr="00A704EB">
        <w:rPr>
          <w:rFonts w:ascii="Times New Roman" w:hAnsi="Times New Roman" w:cs="Times New Roman"/>
          <w:sz w:val="28"/>
          <w:szCs w:val="28"/>
          <w:vertAlign w:val="superscript"/>
        </w:rPr>
        <w:t>)</w:t>
      </w:r>
      <w:r w:rsidRPr="00A704EB">
        <w:rPr>
          <w:rFonts w:ascii="Times New Roman" w:hAnsi="Times New Roman" w:cs="Times New Roman"/>
          <w:sz w:val="28"/>
          <w:szCs w:val="28"/>
        </w:rPr>
        <w:t xml:space="preserve">, </w:t>
      </w:r>
      <w:r w:rsidR="00674FAD" w:rsidRPr="00A704EB">
        <w:rPr>
          <w:rFonts w:ascii="Times New Roman" w:hAnsi="Times New Roman" w:cs="Times New Roman"/>
          <w:sz w:val="28"/>
          <w:szCs w:val="28"/>
        </w:rPr>
        <w:t>A Wiraningtyas</w:t>
      </w:r>
      <w:r w:rsidR="00674FAD" w:rsidRPr="00A704EB">
        <w:rPr>
          <w:rFonts w:ascii="Times New Roman" w:hAnsi="Times New Roman" w:cs="Times New Roman"/>
          <w:sz w:val="28"/>
          <w:szCs w:val="28"/>
          <w:vertAlign w:val="superscript"/>
        </w:rPr>
        <w:t>1</w:t>
      </w:r>
      <w:r w:rsidR="00674FAD" w:rsidRPr="00A704EB">
        <w:rPr>
          <w:rFonts w:ascii="Times New Roman" w:hAnsi="Times New Roman" w:cs="Times New Roman"/>
          <w:sz w:val="28"/>
          <w:szCs w:val="28"/>
        </w:rPr>
        <w:t xml:space="preserve">, </w:t>
      </w:r>
      <w:r w:rsidR="00674FAD">
        <w:rPr>
          <w:rFonts w:ascii="Times New Roman" w:hAnsi="Times New Roman" w:cs="Times New Roman"/>
          <w:sz w:val="28"/>
          <w:szCs w:val="28"/>
        </w:rPr>
        <w:t xml:space="preserve">A </w:t>
      </w:r>
      <w:r w:rsidR="00674FAD" w:rsidRPr="00A704EB">
        <w:rPr>
          <w:rFonts w:ascii="Times New Roman" w:hAnsi="Times New Roman" w:cs="Times New Roman"/>
          <w:sz w:val="28"/>
          <w:szCs w:val="28"/>
        </w:rPr>
        <w:t>S</w:t>
      </w:r>
      <w:r w:rsidR="00674FAD">
        <w:rPr>
          <w:rFonts w:ascii="Times New Roman" w:hAnsi="Times New Roman" w:cs="Times New Roman"/>
          <w:sz w:val="28"/>
          <w:szCs w:val="28"/>
        </w:rPr>
        <w:t>andi</w:t>
      </w:r>
      <w:r w:rsidR="00674FAD">
        <w:rPr>
          <w:rFonts w:ascii="Times New Roman" w:hAnsi="Times New Roman" w:cs="Times New Roman"/>
          <w:sz w:val="28"/>
          <w:szCs w:val="28"/>
          <w:vertAlign w:val="superscript"/>
        </w:rPr>
        <w:t>2</w:t>
      </w:r>
      <w:r w:rsidR="00674FAD" w:rsidRPr="00A704EB">
        <w:rPr>
          <w:rFonts w:ascii="Times New Roman" w:hAnsi="Times New Roman" w:cs="Times New Roman"/>
          <w:sz w:val="28"/>
          <w:szCs w:val="28"/>
        </w:rPr>
        <w:t>,</w:t>
      </w:r>
      <w:r w:rsidR="00674FAD">
        <w:rPr>
          <w:rFonts w:ascii="Times New Roman" w:hAnsi="Times New Roman" w:cs="Times New Roman"/>
          <w:sz w:val="28"/>
          <w:szCs w:val="28"/>
        </w:rPr>
        <w:t xml:space="preserve"> </w:t>
      </w:r>
      <w:r w:rsidRPr="00A704EB">
        <w:rPr>
          <w:rFonts w:ascii="Times New Roman" w:hAnsi="Times New Roman" w:cs="Times New Roman"/>
          <w:sz w:val="28"/>
          <w:szCs w:val="28"/>
        </w:rPr>
        <w:t>Ariyansyah</w:t>
      </w:r>
      <w:r w:rsidR="00674FAD">
        <w:rPr>
          <w:rFonts w:ascii="Times New Roman" w:hAnsi="Times New Roman" w:cs="Times New Roman"/>
          <w:sz w:val="28"/>
          <w:szCs w:val="28"/>
          <w:vertAlign w:val="superscript"/>
        </w:rPr>
        <w:t>3</w:t>
      </w:r>
    </w:p>
    <w:p w:rsidR="004C31FD" w:rsidRDefault="004C31FD" w:rsidP="00691779">
      <w:pPr>
        <w:shd w:val="clear" w:color="auto" w:fill="FFFFFF" w:themeFill="background1"/>
        <w:spacing w:after="0" w:line="240" w:lineRule="auto"/>
        <w:jc w:val="center"/>
        <w:rPr>
          <w:rFonts w:ascii="Times New Roman" w:hAnsi="Times New Roman" w:cs="Times New Roman"/>
          <w:i/>
          <w:sz w:val="20"/>
          <w:szCs w:val="20"/>
        </w:rPr>
      </w:pPr>
      <w:r w:rsidRPr="00076311">
        <w:rPr>
          <w:rFonts w:ascii="Times New Roman" w:hAnsi="Times New Roman" w:cs="Times New Roman"/>
          <w:i/>
          <w:sz w:val="20"/>
          <w:szCs w:val="20"/>
          <w:vertAlign w:val="superscript"/>
        </w:rPr>
        <w:t>1</w:t>
      </w:r>
      <w:r w:rsidRPr="00076311">
        <w:rPr>
          <w:rFonts w:ascii="Times New Roman" w:hAnsi="Times New Roman" w:cs="Times New Roman"/>
          <w:i/>
          <w:sz w:val="20"/>
          <w:szCs w:val="20"/>
        </w:rPr>
        <w:t xml:space="preserve">Departement of Chemistry Education, STKIP </w:t>
      </w:r>
      <w:proofErr w:type="spellStart"/>
      <w:r w:rsidRPr="00076311">
        <w:rPr>
          <w:rFonts w:ascii="Times New Roman" w:hAnsi="Times New Roman" w:cs="Times New Roman"/>
          <w:i/>
          <w:sz w:val="20"/>
          <w:szCs w:val="20"/>
        </w:rPr>
        <w:t>Bima</w:t>
      </w:r>
      <w:proofErr w:type="spellEnd"/>
      <w:r w:rsidRPr="00076311">
        <w:rPr>
          <w:rFonts w:ascii="Times New Roman" w:hAnsi="Times New Roman" w:cs="Times New Roman"/>
          <w:i/>
          <w:sz w:val="20"/>
          <w:szCs w:val="20"/>
        </w:rPr>
        <w:t xml:space="preserve">, </w:t>
      </w:r>
      <w:r w:rsidR="008E3FE7" w:rsidRPr="00076311">
        <w:rPr>
          <w:rFonts w:ascii="Times New Roman" w:hAnsi="Times New Roman" w:cs="Times New Roman"/>
          <w:i/>
          <w:sz w:val="20"/>
          <w:szCs w:val="20"/>
        </w:rPr>
        <w:t xml:space="preserve">West Nusa Tenggara, </w:t>
      </w:r>
      <w:r w:rsidRPr="00076311">
        <w:rPr>
          <w:rFonts w:ascii="Times New Roman" w:hAnsi="Times New Roman" w:cs="Times New Roman"/>
          <w:i/>
          <w:sz w:val="20"/>
          <w:szCs w:val="20"/>
        </w:rPr>
        <w:t>Indonesia</w:t>
      </w:r>
    </w:p>
    <w:p w:rsidR="00674FAD" w:rsidRDefault="00674FAD" w:rsidP="00691779">
      <w:pPr>
        <w:shd w:val="clear" w:color="auto" w:fill="FFFFFF" w:themeFill="background1"/>
        <w:spacing w:after="0" w:line="240" w:lineRule="auto"/>
        <w:jc w:val="center"/>
        <w:rPr>
          <w:rFonts w:ascii="Times New Roman" w:hAnsi="Times New Roman" w:cs="Times New Roman"/>
          <w:i/>
          <w:sz w:val="20"/>
          <w:szCs w:val="20"/>
        </w:rPr>
      </w:pPr>
      <w:r w:rsidRPr="00076311">
        <w:rPr>
          <w:rFonts w:ascii="Times New Roman" w:hAnsi="Times New Roman" w:cs="Times New Roman"/>
          <w:i/>
          <w:sz w:val="20"/>
          <w:szCs w:val="20"/>
          <w:vertAlign w:val="superscript"/>
        </w:rPr>
        <w:t>2</w:t>
      </w:r>
      <w:r w:rsidRPr="00076311">
        <w:rPr>
          <w:rFonts w:ascii="Times New Roman" w:hAnsi="Times New Roman" w:cs="Times New Roman"/>
          <w:i/>
          <w:sz w:val="20"/>
          <w:szCs w:val="20"/>
        </w:rPr>
        <w:t xml:space="preserve">Departement of </w:t>
      </w:r>
      <w:r>
        <w:rPr>
          <w:rFonts w:ascii="Times New Roman" w:hAnsi="Times New Roman" w:cs="Times New Roman"/>
          <w:i/>
          <w:sz w:val="20"/>
          <w:szCs w:val="20"/>
        </w:rPr>
        <w:t>Economic</w:t>
      </w:r>
      <w:r w:rsidRPr="00076311">
        <w:rPr>
          <w:rFonts w:ascii="Times New Roman" w:hAnsi="Times New Roman" w:cs="Times New Roman"/>
          <w:i/>
          <w:sz w:val="20"/>
          <w:szCs w:val="20"/>
        </w:rPr>
        <w:t xml:space="preserve"> Education, STKIP </w:t>
      </w:r>
      <w:proofErr w:type="spellStart"/>
      <w:r w:rsidRPr="00076311">
        <w:rPr>
          <w:rFonts w:ascii="Times New Roman" w:hAnsi="Times New Roman" w:cs="Times New Roman"/>
          <w:i/>
          <w:sz w:val="20"/>
          <w:szCs w:val="20"/>
        </w:rPr>
        <w:t>Bima</w:t>
      </w:r>
      <w:proofErr w:type="spellEnd"/>
      <w:r w:rsidRPr="00076311">
        <w:rPr>
          <w:rFonts w:ascii="Times New Roman" w:hAnsi="Times New Roman" w:cs="Times New Roman"/>
          <w:i/>
          <w:sz w:val="20"/>
          <w:szCs w:val="20"/>
        </w:rPr>
        <w:t>, West Nusa Tenggara, Indonesia</w:t>
      </w:r>
    </w:p>
    <w:p w:rsidR="004C31FD" w:rsidRDefault="00674FAD" w:rsidP="00691779">
      <w:pPr>
        <w:shd w:val="clear" w:color="auto" w:fill="FFFFFF" w:themeFill="background1"/>
        <w:spacing w:after="0" w:line="24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3</w:t>
      </w:r>
      <w:r w:rsidR="004C31FD" w:rsidRPr="00076311">
        <w:rPr>
          <w:rFonts w:ascii="Times New Roman" w:hAnsi="Times New Roman" w:cs="Times New Roman"/>
          <w:i/>
          <w:sz w:val="20"/>
          <w:szCs w:val="20"/>
        </w:rPr>
        <w:t xml:space="preserve">Departement of Biology Education, STKIP </w:t>
      </w:r>
      <w:proofErr w:type="spellStart"/>
      <w:r w:rsidR="004C31FD" w:rsidRPr="00076311">
        <w:rPr>
          <w:rFonts w:ascii="Times New Roman" w:hAnsi="Times New Roman" w:cs="Times New Roman"/>
          <w:i/>
          <w:sz w:val="20"/>
          <w:szCs w:val="20"/>
        </w:rPr>
        <w:t>Bima</w:t>
      </w:r>
      <w:proofErr w:type="spellEnd"/>
      <w:r w:rsidR="004C31FD" w:rsidRPr="00076311">
        <w:rPr>
          <w:rFonts w:ascii="Times New Roman" w:hAnsi="Times New Roman" w:cs="Times New Roman"/>
          <w:i/>
          <w:sz w:val="20"/>
          <w:szCs w:val="20"/>
        </w:rPr>
        <w:t>,</w:t>
      </w:r>
      <w:r w:rsidR="008E3FE7" w:rsidRPr="00076311">
        <w:rPr>
          <w:rFonts w:ascii="Times New Roman" w:hAnsi="Times New Roman" w:cs="Times New Roman"/>
          <w:i/>
          <w:sz w:val="20"/>
          <w:szCs w:val="20"/>
        </w:rPr>
        <w:t xml:space="preserve"> West Nusa Tenggara,</w:t>
      </w:r>
      <w:r w:rsidR="004C31FD" w:rsidRPr="00076311">
        <w:rPr>
          <w:rFonts w:ascii="Times New Roman" w:hAnsi="Times New Roman" w:cs="Times New Roman"/>
          <w:i/>
          <w:sz w:val="20"/>
          <w:szCs w:val="20"/>
        </w:rPr>
        <w:t xml:space="preserve"> Indonesia</w:t>
      </w:r>
    </w:p>
    <w:p w:rsidR="00FE7C4D" w:rsidRPr="00076311" w:rsidRDefault="00FE7C4D" w:rsidP="00691779">
      <w:pPr>
        <w:shd w:val="clear" w:color="auto" w:fill="FFFFFF" w:themeFill="background1"/>
        <w:spacing w:after="0" w:line="240" w:lineRule="auto"/>
        <w:jc w:val="center"/>
        <w:rPr>
          <w:rFonts w:ascii="Times New Roman" w:hAnsi="Times New Roman" w:cs="Times New Roman"/>
          <w:i/>
          <w:sz w:val="20"/>
          <w:szCs w:val="20"/>
        </w:rPr>
      </w:pPr>
    </w:p>
    <w:p w:rsidR="00A704EB" w:rsidRDefault="00A704EB" w:rsidP="00691779">
      <w:pPr>
        <w:shd w:val="clear" w:color="auto" w:fill="FFFFFF" w:themeFill="background1"/>
        <w:spacing w:after="360" w:line="240" w:lineRule="auto"/>
        <w:jc w:val="center"/>
        <w:rPr>
          <w:rStyle w:val="Hyperlink"/>
          <w:rFonts w:ascii="Times New Roman" w:hAnsi="Times New Roman" w:cs="Times New Roman"/>
          <w:color w:val="auto"/>
          <w:sz w:val="20"/>
          <w:szCs w:val="20"/>
        </w:rPr>
      </w:pPr>
      <w:r w:rsidRPr="00076311">
        <w:rPr>
          <w:rFonts w:ascii="Times New Roman" w:hAnsi="Times New Roman" w:cs="Times New Roman"/>
          <w:sz w:val="20"/>
          <w:szCs w:val="20"/>
          <w:vertAlign w:val="superscript"/>
        </w:rPr>
        <w:t>a</w:t>
      </w:r>
      <w:r w:rsidR="004C31FD" w:rsidRPr="00076311">
        <w:rPr>
          <w:rFonts w:ascii="Times New Roman" w:hAnsi="Times New Roman" w:cs="Times New Roman"/>
          <w:sz w:val="20"/>
          <w:szCs w:val="20"/>
          <w:vertAlign w:val="superscript"/>
        </w:rPr>
        <w:t>)</w:t>
      </w:r>
      <w:r w:rsidR="004C31FD" w:rsidRPr="00076311">
        <w:rPr>
          <w:rFonts w:ascii="Times New Roman" w:hAnsi="Times New Roman" w:cs="Times New Roman"/>
          <w:sz w:val="20"/>
          <w:szCs w:val="20"/>
        </w:rPr>
        <w:t xml:space="preserve">Corresponding author: </w:t>
      </w:r>
      <w:hyperlink r:id="rId5" w:history="1">
        <w:r w:rsidR="00674FAD" w:rsidRPr="00554988">
          <w:rPr>
            <w:rStyle w:val="Hyperlink"/>
            <w:rFonts w:ascii="Times New Roman" w:hAnsi="Times New Roman" w:cs="Times New Roman"/>
            <w:sz w:val="20"/>
            <w:szCs w:val="20"/>
          </w:rPr>
          <w:t>ruslan_kim@stkipbima.ac.id</w:t>
        </w:r>
      </w:hyperlink>
    </w:p>
    <w:p w:rsidR="00674FAD" w:rsidRDefault="004C31FD" w:rsidP="0069177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20"/>
        <w:jc w:val="both"/>
        <w:rPr>
          <w:color w:val="202124"/>
          <w:lang w:val="en"/>
        </w:rPr>
      </w:pPr>
      <w:r w:rsidRPr="00076311">
        <w:rPr>
          <w:rFonts w:ascii="Times New Roman" w:hAnsi="Times New Roman" w:cs="Times New Roman"/>
          <w:b/>
          <w:sz w:val="18"/>
          <w:szCs w:val="18"/>
        </w:rPr>
        <w:t>Abstract</w:t>
      </w:r>
      <w:r w:rsidRPr="00076311">
        <w:rPr>
          <w:rFonts w:ascii="Times New Roman" w:hAnsi="Times New Roman" w:cs="Times New Roman"/>
          <w:sz w:val="18"/>
          <w:szCs w:val="18"/>
        </w:rPr>
        <w:t xml:space="preserve">. </w:t>
      </w:r>
      <w:r w:rsidR="00674FAD" w:rsidRPr="00674FAD">
        <w:rPr>
          <w:rFonts w:ascii="Times New Roman" w:hAnsi="Times New Roman" w:cs="Times New Roman"/>
          <w:color w:val="202124"/>
          <w:sz w:val="18"/>
          <w:szCs w:val="18"/>
          <w:lang w:val="en"/>
        </w:rPr>
        <w:t xml:space="preserve">The problems faced by salt farmers in </w:t>
      </w:r>
      <w:proofErr w:type="spellStart"/>
      <w:r w:rsidR="00674FAD" w:rsidRPr="00674FAD">
        <w:rPr>
          <w:rFonts w:ascii="Times New Roman" w:hAnsi="Times New Roman" w:cs="Times New Roman"/>
          <w:color w:val="202124"/>
          <w:sz w:val="18"/>
          <w:szCs w:val="18"/>
          <w:lang w:val="en"/>
        </w:rPr>
        <w:t>Sanolo</w:t>
      </w:r>
      <w:proofErr w:type="spellEnd"/>
      <w:r w:rsidR="00674FAD" w:rsidRPr="00674FAD">
        <w:rPr>
          <w:rFonts w:ascii="Times New Roman" w:hAnsi="Times New Roman" w:cs="Times New Roman"/>
          <w:color w:val="202124"/>
          <w:sz w:val="18"/>
          <w:szCs w:val="18"/>
          <w:lang w:val="en"/>
        </w:rPr>
        <w:t xml:space="preserve"> Village, Bolo District, </w:t>
      </w:r>
      <w:proofErr w:type="spellStart"/>
      <w:r w:rsidR="00674FAD" w:rsidRPr="00674FAD">
        <w:rPr>
          <w:rFonts w:ascii="Times New Roman" w:hAnsi="Times New Roman" w:cs="Times New Roman"/>
          <w:color w:val="202124"/>
          <w:sz w:val="18"/>
          <w:szCs w:val="18"/>
          <w:lang w:val="en"/>
        </w:rPr>
        <w:t>Bima</w:t>
      </w:r>
      <w:proofErr w:type="spellEnd"/>
      <w:r w:rsidR="00674FAD" w:rsidRPr="00674FAD">
        <w:rPr>
          <w:rFonts w:ascii="Times New Roman" w:hAnsi="Times New Roman" w:cs="Times New Roman"/>
          <w:color w:val="202124"/>
          <w:sz w:val="18"/>
          <w:szCs w:val="18"/>
          <w:lang w:val="en"/>
        </w:rPr>
        <w:t xml:space="preserve"> Regency, West Nusa Tenggara Province include the low quality of salt so that it does not meet the standards for use as consumption salt. In this activity, iodine fortification of salt has been carried out into iodized salt. The stages of activities carried out include salt drying, grinding, iodization and packaging. The result of this activity is that the application of salt iodization technology at IKM </w:t>
      </w:r>
      <w:proofErr w:type="spellStart"/>
      <w:r w:rsidR="00674FAD" w:rsidRPr="00674FAD">
        <w:rPr>
          <w:rFonts w:ascii="Times New Roman" w:hAnsi="Times New Roman" w:cs="Times New Roman"/>
          <w:color w:val="202124"/>
          <w:sz w:val="18"/>
          <w:szCs w:val="18"/>
          <w:lang w:val="en"/>
        </w:rPr>
        <w:t>Sanolo</w:t>
      </w:r>
      <w:proofErr w:type="spellEnd"/>
      <w:r w:rsidR="00674FAD" w:rsidRPr="00674FAD">
        <w:rPr>
          <w:rFonts w:ascii="Times New Roman" w:hAnsi="Times New Roman" w:cs="Times New Roman"/>
          <w:color w:val="202124"/>
          <w:sz w:val="18"/>
          <w:szCs w:val="18"/>
          <w:lang w:val="en"/>
        </w:rPr>
        <w:t xml:space="preserve"> Jaya can improve the quality of salt so that it can meet the standards as consumption salt. Processing of salt into iodized salt increases the selling value of salt by 500%. Changes in the behavior of partner groups in the use of science and technology to produce iodized salt.</w:t>
      </w:r>
    </w:p>
    <w:p w:rsidR="006C40C0" w:rsidRPr="006C40C0" w:rsidRDefault="006C40C0" w:rsidP="00691779">
      <w:pPr>
        <w:shd w:val="clear" w:color="auto" w:fill="FFFFFF" w:themeFill="background1"/>
        <w:spacing w:before="360" w:after="0" w:line="240" w:lineRule="auto"/>
        <w:ind w:left="360" w:right="360"/>
        <w:jc w:val="center"/>
        <w:rPr>
          <w:rFonts w:ascii="Times New Roman" w:hAnsi="Times New Roman" w:cs="Times New Roman"/>
          <w:color w:val="000000"/>
          <w:sz w:val="24"/>
          <w:szCs w:val="24"/>
          <w:shd w:val="clear" w:color="auto" w:fill="F0FEFF"/>
        </w:rPr>
      </w:pPr>
      <w:r w:rsidRPr="006C40C0">
        <w:rPr>
          <w:rFonts w:ascii="Times New Roman" w:hAnsi="Times New Roman" w:cs="Times New Roman"/>
          <w:b/>
          <w:sz w:val="24"/>
          <w:szCs w:val="24"/>
        </w:rPr>
        <w:t>INTRODUCTION</w:t>
      </w:r>
    </w:p>
    <w:p w:rsidR="00693E80" w:rsidRDefault="00674FAD" w:rsidP="00691779">
      <w:pPr>
        <w:shd w:val="clear" w:color="auto" w:fill="FFFFFF" w:themeFill="background1"/>
        <w:spacing w:before="240" w:after="240" w:line="240" w:lineRule="auto"/>
        <w:ind w:firstLine="360"/>
        <w:jc w:val="both"/>
        <w:rPr>
          <w:rFonts w:ascii="Times New Roman" w:hAnsi="Times New Roman" w:cs="Times New Roman"/>
          <w:color w:val="000000"/>
          <w:sz w:val="20"/>
          <w:szCs w:val="20"/>
          <w:shd w:val="clear" w:color="auto" w:fill="F0FEFF"/>
        </w:rPr>
      </w:pPr>
      <w:r w:rsidRPr="00691779">
        <w:rPr>
          <w:rFonts w:ascii="Times New Roman" w:hAnsi="Times New Roman" w:cs="Times New Roman"/>
          <w:color w:val="000000"/>
          <w:sz w:val="20"/>
          <w:szCs w:val="20"/>
          <w:shd w:val="clear" w:color="auto" w:fill="FFFFFF" w:themeFill="background1"/>
        </w:rPr>
        <w:t xml:space="preserve">The salt commodity is the superior product of the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which is the locomotive for the development of the fishery sector and a buffer for the salt industrialization in NTB. As a leading commodity that is a regional priority, salt management has been stated in the 2019-2024 NTB roadmap where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is a salt industrialization area in NTB. In the next five years, the government has designed a salt industrialization scheme and in 2020 it will be focused on efforts to strengthen salt processing SMEs. In the context of developing the salt industry, the NTB Provincial Government has collaborated with the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Government and the Ministry of Maritime Affairs and Fisheries. IKM </w:t>
      </w:r>
      <w:proofErr w:type="spellStart"/>
      <w:r w:rsidRPr="00691779">
        <w:rPr>
          <w:rFonts w:ascii="Times New Roman" w:hAnsi="Times New Roman" w:cs="Times New Roman"/>
          <w:color w:val="000000"/>
          <w:sz w:val="20"/>
          <w:szCs w:val="20"/>
          <w:shd w:val="clear" w:color="auto" w:fill="FFFFFF" w:themeFill="background1"/>
        </w:rPr>
        <w:t>Sanolo</w:t>
      </w:r>
      <w:proofErr w:type="spellEnd"/>
      <w:r w:rsidRPr="00691779">
        <w:rPr>
          <w:rFonts w:ascii="Times New Roman" w:hAnsi="Times New Roman" w:cs="Times New Roman"/>
          <w:color w:val="000000"/>
          <w:sz w:val="20"/>
          <w:szCs w:val="20"/>
          <w:shd w:val="clear" w:color="auto" w:fill="FFFFFF" w:themeFill="background1"/>
        </w:rPr>
        <w:t xml:space="preserve"> Jaya is a small and medium industry engaged in salt production. Some farmers have used the </w:t>
      </w:r>
      <w:proofErr w:type="spellStart"/>
      <w:r w:rsidRPr="00691779">
        <w:rPr>
          <w:rFonts w:ascii="Times New Roman" w:hAnsi="Times New Roman" w:cs="Times New Roman"/>
          <w:color w:val="000000"/>
          <w:sz w:val="20"/>
          <w:szCs w:val="20"/>
          <w:shd w:val="clear" w:color="auto" w:fill="FFFFFF" w:themeFill="background1"/>
        </w:rPr>
        <w:t>geomembrane</w:t>
      </w:r>
      <w:proofErr w:type="spellEnd"/>
      <w:r w:rsidRPr="00691779">
        <w:rPr>
          <w:rFonts w:ascii="Times New Roman" w:hAnsi="Times New Roman" w:cs="Times New Roman"/>
          <w:color w:val="000000"/>
          <w:sz w:val="20"/>
          <w:szCs w:val="20"/>
          <w:shd w:val="clear" w:color="auto" w:fill="FFFFFF" w:themeFill="background1"/>
        </w:rPr>
        <w:t xml:space="preserve"> method so that the salt produced has better quality or premium quality. However, the salt produced is still in the form of coarse salt so it must be further processed to be used as consumption salt. The price of </w:t>
      </w:r>
      <w:proofErr w:type="spellStart"/>
      <w:r w:rsidRPr="00691779">
        <w:rPr>
          <w:rFonts w:ascii="Times New Roman" w:hAnsi="Times New Roman" w:cs="Times New Roman"/>
          <w:color w:val="000000"/>
          <w:sz w:val="20"/>
          <w:szCs w:val="20"/>
          <w:shd w:val="clear" w:color="auto" w:fill="FFFFFF" w:themeFill="background1"/>
        </w:rPr>
        <w:t>krosok</w:t>
      </w:r>
      <w:proofErr w:type="spellEnd"/>
      <w:r w:rsidRPr="00691779">
        <w:rPr>
          <w:rFonts w:ascii="Times New Roman" w:hAnsi="Times New Roman" w:cs="Times New Roman"/>
          <w:color w:val="000000"/>
          <w:sz w:val="20"/>
          <w:szCs w:val="20"/>
          <w:shd w:val="clear" w:color="auto" w:fill="FFFFFF" w:themeFill="background1"/>
        </w:rPr>
        <w:t xml:space="preserve"> salt in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tends to vary depending on the weather and salt season [1]. The high prices at the beginning of the season can only be enjoyed for a moment by some salt farmers who are very ready to prepare their production land before the dry season arrives. During the harvest season, the prevailing salt price at the farmer level does not provide incentives for salt farmers. From this fact, the income level of salt farmers is always very low. In general, smallholder salt farmers in </w:t>
      </w:r>
      <w:proofErr w:type="spellStart"/>
      <w:r w:rsidRPr="00691779">
        <w:rPr>
          <w:rFonts w:ascii="Times New Roman" w:hAnsi="Times New Roman" w:cs="Times New Roman"/>
          <w:color w:val="000000"/>
          <w:sz w:val="20"/>
          <w:szCs w:val="20"/>
          <w:shd w:val="clear" w:color="auto" w:fill="FFFFFF" w:themeFill="background1"/>
        </w:rPr>
        <w:t>Sanolo</w:t>
      </w:r>
      <w:proofErr w:type="spellEnd"/>
      <w:r w:rsidRPr="00691779">
        <w:rPr>
          <w:rFonts w:ascii="Times New Roman" w:hAnsi="Times New Roman" w:cs="Times New Roman"/>
          <w:color w:val="000000"/>
          <w:sz w:val="20"/>
          <w:szCs w:val="20"/>
          <w:shd w:val="clear" w:color="auto" w:fill="FFFFFF" w:themeFill="background1"/>
        </w:rPr>
        <w:t xml:space="preserve"> Village,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really hope for a salt industry that processes salt in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especially in </w:t>
      </w:r>
      <w:proofErr w:type="spellStart"/>
      <w:r w:rsidRPr="00691779">
        <w:rPr>
          <w:rFonts w:ascii="Times New Roman" w:hAnsi="Times New Roman" w:cs="Times New Roman"/>
          <w:color w:val="000000"/>
          <w:sz w:val="20"/>
          <w:szCs w:val="20"/>
          <w:shd w:val="clear" w:color="auto" w:fill="FFFFFF" w:themeFill="background1"/>
        </w:rPr>
        <w:t>Sanolo</w:t>
      </w:r>
      <w:proofErr w:type="spellEnd"/>
      <w:r w:rsidRPr="00691779">
        <w:rPr>
          <w:rFonts w:ascii="Times New Roman" w:hAnsi="Times New Roman" w:cs="Times New Roman"/>
          <w:color w:val="000000"/>
          <w:sz w:val="20"/>
          <w:szCs w:val="20"/>
          <w:shd w:val="clear" w:color="auto" w:fill="FFFFFF" w:themeFill="background1"/>
        </w:rPr>
        <w:t xml:space="preserve"> Village, Bolo District,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So that farmers can directly sell their salt products to the salt industry without having to go through traders or collectors who buy salt at low prices. Until now, there is only one company that buys salt in </w:t>
      </w:r>
      <w:proofErr w:type="spellStart"/>
      <w:r w:rsidRPr="00691779">
        <w:rPr>
          <w:rFonts w:ascii="Times New Roman" w:hAnsi="Times New Roman" w:cs="Times New Roman"/>
          <w:color w:val="000000"/>
          <w:sz w:val="20"/>
          <w:szCs w:val="20"/>
          <w:shd w:val="clear" w:color="auto" w:fill="FFFFFF" w:themeFill="background1"/>
        </w:rPr>
        <w:t>Bima</w:t>
      </w:r>
      <w:proofErr w:type="spellEnd"/>
      <w:r w:rsidRPr="00691779">
        <w:rPr>
          <w:rFonts w:ascii="Times New Roman" w:hAnsi="Times New Roman" w:cs="Times New Roman"/>
          <w:color w:val="000000"/>
          <w:sz w:val="20"/>
          <w:szCs w:val="20"/>
          <w:shd w:val="clear" w:color="auto" w:fill="FFFFFF" w:themeFill="background1"/>
        </w:rPr>
        <w:t xml:space="preserve"> Regency, namely PD </w:t>
      </w:r>
      <w:proofErr w:type="spellStart"/>
      <w:r w:rsidRPr="00691779">
        <w:rPr>
          <w:rFonts w:ascii="Times New Roman" w:hAnsi="Times New Roman" w:cs="Times New Roman"/>
          <w:color w:val="000000"/>
          <w:sz w:val="20"/>
          <w:szCs w:val="20"/>
          <w:shd w:val="clear" w:color="auto" w:fill="FFFFFF" w:themeFill="background1"/>
        </w:rPr>
        <w:t>Budiono</w:t>
      </w:r>
      <w:proofErr w:type="spellEnd"/>
      <w:r w:rsidRPr="00691779">
        <w:rPr>
          <w:rFonts w:ascii="Times New Roman" w:hAnsi="Times New Roman" w:cs="Times New Roman"/>
          <w:color w:val="000000"/>
          <w:sz w:val="20"/>
          <w:szCs w:val="20"/>
          <w:shd w:val="clear" w:color="auto" w:fill="FFFFFF" w:themeFill="background1"/>
        </w:rPr>
        <w:t xml:space="preserve"> Madura, so the opportunity to monopolize the price of salt is very wide open [2]. To avoid selling salt at low prices, farmers store salt, hoping that the price of salt at the salt farmer level will improve. Salt hoarding is a strategy that can be done to maintain business continuity as well as maintain salt demand in the market [3]. The low selling price of salt in IKM </w:t>
      </w:r>
      <w:proofErr w:type="spellStart"/>
      <w:r w:rsidRPr="00691779">
        <w:rPr>
          <w:rFonts w:ascii="Times New Roman" w:hAnsi="Times New Roman" w:cs="Times New Roman"/>
          <w:color w:val="000000"/>
          <w:sz w:val="20"/>
          <w:szCs w:val="20"/>
          <w:shd w:val="clear" w:color="auto" w:fill="FFFFFF" w:themeFill="background1"/>
        </w:rPr>
        <w:t>Sanolo</w:t>
      </w:r>
      <w:proofErr w:type="spellEnd"/>
      <w:r w:rsidRPr="00691779">
        <w:rPr>
          <w:rFonts w:ascii="Times New Roman" w:hAnsi="Times New Roman" w:cs="Times New Roman"/>
          <w:color w:val="000000"/>
          <w:sz w:val="20"/>
          <w:szCs w:val="20"/>
          <w:shd w:val="clear" w:color="auto" w:fill="FFFFFF" w:themeFill="background1"/>
        </w:rPr>
        <w:t xml:space="preserve"> Jaya is due to the low quality of salt. Therefore, with the existence of an iodized salt manufacturing industry, the selling price can reach </w:t>
      </w:r>
      <w:proofErr w:type="spellStart"/>
      <w:r w:rsidRPr="00691779">
        <w:rPr>
          <w:rFonts w:ascii="Times New Roman" w:hAnsi="Times New Roman" w:cs="Times New Roman"/>
          <w:color w:val="000000"/>
          <w:sz w:val="20"/>
          <w:szCs w:val="20"/>
          <w:shd w:val="clear" w:color="auto" w:fill="FFFFFF" w:themeFill="background1"/>
        </w:rPr>
        <w:t>Rp</w:t>
      </w:r>
      <w:proofErr w:type="spellEnd"/>
      <w:r w:rsidRPr="00691779">
        <w:rPr>
          <w:rFonts w:ascii="Times New Roman" w:hAnsi="Times New Roman" w:cs="Times New Roman"/>
          <w:color w:val="000000"/>
          <w:sz w:val="20"/>
          <w:szCs w:val="20"/>
          <w:shd w:val="clear" w:color="auto" w:fill="FFFFFF" w:themeFill="background1"/>
        </w:rPr>
        <w:t xml:space="preserve">. 5,000 per kg or </w:t>
      </w:r>
      <w:proofErr w:type="spellStart"/>
      <w:r w:rsidRPr="00691779">
        <w:rPr>
          <w:rFonts w:ascii="Times New Roman" w:hAnsi="Times New Roman" w:cs="Times New Roman"/>
          <w:color w:val="000000"/>
          <w:sz w:val="20"/>
          <w:szCs w:val="20"/>
          <w:shd w:val="clear" w:color="auto" w:fill="FFFFFF" w:themeFill="background1"/>
        </w:rPr>
        <w:t>Rp</w:t>
      </w:r>
      <w:proofErr w:type="spellEnd"/>
      <w:r w:rsidRPr="00691779">
        <w:rPr>
          <w:rFonts w:ascii="Times New Roman" w:hAnsi="Times New Roman" w:cs="Times New Roman"/>
          <w:color w:val="000000"/>
          <w:sz w:val="20"/>
          <w:szCs w:val="20"/>
          <w:shd w:val="clear" w:color="auto" w:fill="FFFFFF" w:themeFill="background1"/>
        </w:rPr>
        <w:t>. 150,000 per sack [4]. In this activity, the industrialization of salt products will be carried out so that salt from farmers is directly processed and then marketed in the form of iodized salt.</w:t>
      </w:r>
      <w:r w:rsidR="00A26351">
        <w:rPr>
          <w:rFonts w:ascii="Times New Roman" w:hAnsi="Times New Roman" w:cs="Times New Roman"/>
          <w:color w:val="000000"/>
          <w:sz w:val="20"/>
          <w:szCs w:val="20"/>
          <w:shd w:val="clear" w:color="auto" w:fill="F0FEFF"/>
        </w:rPr>
        <w:t xml:space="preserve">    </w:t>
      </w:r>
      <w:r w:rsidR="00950ECA">
        <w:rPr>
          <w:rFonts w:ascii="Times New Roman" w:hAnsi="Times New Roman" w:cs="Times New Roman"/>
          <w:color w:val="000000"/>
          <w:sz w:val="20"/>
          <w:szCs w:val="20"/>
          <w:shd w:val="clear" w:color="auto" w:fill="F0FEFF"/>
        </w:rPr>
        <w:t xml:space="preserve"> </w:t>
      </w:r>
      <w:r w:rsidR="002B6F7E">
        <w:rPr>
          <w:rFonts w:ascii="Times New Roman" w:hAnsi="Times New Roman" w:cs="Times New Roman"/>
          <w:color w:val="000000"/>
          <w:sz w:val="20"/>
          <w:szCs w:val="20"/>
          <w:shd w:val="clear" w:color="auto" w:fill="F0FEFF"/>
        </w:rPr>
        <w:t xml:space="preserve"> </w:t>
      </w:r>
    </w:p>
    <w:p w:rsidR="006C40C0" w:rsidRDefault="006C40C0" w:rsidP="00691779">
      <w:pPr>
        <w:shd w:val="clear" w:color="auto" w:fill="FFFFFF" w:themeFill="background1"/>
        <w:spacing w:before="240" w:after="240" w:line="240" w:lineRule="auto"/>
        <w:jc w:val="center"/>
        <w:rPr>
          <w:rFonts w:ascii="Times New Roman" w:hAnsi="Times New Roman" w:cs="Times New Roman"/>
          <w:b/>
          <w:sz w:val="24"/>
          <w:szCs w:val="24"/>
          <w:lang w:eastAsia="ja-JP"/>
        </w:rPr>
      </w:pPr>
      <w:r>
        <w:rPr>
          <w:rFonts w:ascii="Times New Roman" w:hAnsi="Times New Roman" w:cs="Times New Roman"/>
          <w:b/>
          <w:sz w:val="24"/>
          <w:szCs w:val="24"/>
          <w:lang w:eastAsia="ja-JP"/>
        </w:rPr>
        <w:t>EXPERIMENTAL PROCEDURE</w:t>
      </w:r>
    </w:p>
    <w:p w:rsidR="00093D75" w:rsidRDefault="00674FAD" w:rsidP="00691779">
      <w:pPr>
        <w:shd w:val="clear" w:color="auto" w:fill="FFFFFF" w:themeFill="background1"/>
        <w:spacing w:before="240" w:after="240" w:line="240" w:lineRule="auto"/>
        <w:jc w:val="both"/>
        <w:rPr>
          <w:rFonts w:ascii="Times New Roman" w:hAnsi="Times New Roman" w:cs="Times New Roman"/>
          <w:bCs/>
          <w:sz w:val="20"/>
          <w:szCs w:val="20"/>
          <w:lang w:eastAsia="ja-JP"/>
        </w:rPr>
      </w:pPr>
      <w:r w:rsidRPr="00674FAD">
        <w:rPr>
          <w:rFonts w:ascii="Times New Roman" w:hAnsi="Times New Roman" w:cs="Times New Roman"/>
          <w:bCs/>
          <w:sz w:val="20"/>
          <w:szCs w:val="20"/>
          <w:lang w:eastAsia="ja-JP"/>
        </w:rPr>
        <w:t>Processing of salt into iodized salt uses salt drying oven machines, salt grinding machines, iodization equipment and packaging. Coarse salt is dried in the oven for 30 minutes. The dried salt is then ground and then fortified with potassium iodate (KIO</w:t>
      </w:r>
      <w:r w:rsidRPr="00691779">
        <w:rPr>
          <w:rFonts w:ascii="Times New Roman" w:hAnsi="Times New Roman" w:cs="Times New Roman"/>
          <w:bCs/>
          <w:sz w:val="20"/>
          <w:szCs w:val="20"/>
          <w:vertAlign w:val="subscript"/>
          <w:lang w:eastAsia="ja-JP"/>
        </w:rPr>
        <w:t>3</w:t>
      </w:r>
      <w:r w:rsidRPr="00674FAD">
        <w:rPr>
          <w:rFonts w:ascii="Times New Roman" w:hAnsi="Times New Roman" w:cs="Times New Roman"/>
          <w:bCs/>
          <w:sz w:val="20"/>
          <w:szCs w:val="20"/>
          <w:lang w:eastAsia="ja-JP"/>
        </w:rPr>
        <w:t>) solution to produce iodized salt and packaged in plastic packaging.</w:t>
      </w:r>
    </w:p>
    <w:p w:rsidR="006F3033" w:rsidRDefault="006F3033" w:rsidP="00691779">
      <w:pPr>
        <w:shd w:val="clear" w:color="auto" w:fill="FFFFFF" w:themeFill="background1"/>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 AND DISCUSSIONS</w:t>
      </w:r>
    </w:p>
    <w:p w:rsidR="008D5CED" w:rsidRDefault="00C937B9" w:rsidP="00691779">
      <w:pPr>
        <w:shd w:val="clear" w:color="auto" w:fill="FFFFFF" w:themeFill="background1"/>
        <w:spacing w:before="240" w:after="240" w:line="240" w:lineRule="auto"/>
        <w:jc w:val="both"/>
        <w:rPr>
          <w:rFonts w:ascii="Times New Roman" w:hAnsi="Times New Roman" w:cs="Times New Roman"/>
          <w:sz w:val="20"/>
          <w:szCs w:val="20"/>
        </w:rPr>
      </w:pPr>
      <w:r w:rsidRPr="00C937B9">
        <w:rPr>
          <w:rFonts w:ascii="Times New Roman" w:hAnsi="Times New Roman" w:cs="Times New Roman"/>
          <w:sz w:val="20"/>
          <w:szCs w:val="20"/>
        </w:rPr>
        <w:t xml:space="preserve">Salt products produced by partner farmers at IKM </w:t>
      </w:r>
      <w:proofErr w:type="spellStart"/>
      <w:r w:rsidRPr="00C937B9">
        <w:rPr>
          <w:rFonts w:ascii="Times New Roman" w:hAnsi="Times New Roman" w:cs="Times New Roman"/>
          <w:sz w:val="20"/>
          <w:szCs w:val="20"/>
        </w:rPr>
        <w:t>Sanolo</w:t>
      </w:r>
      <w:proofErr w:type="spellEnd"/>
      <w:r w:rsidRPr="00C937B9">
        <w:rPr>
          <w:rFonts w:ascii="Times New Roman" w:hAnsi="Times New Roman" w:cs="Times New Roman"/>
          <w:sz w:val="20"/>
          <w:szCs w:val="20"/>
        </w:rPr>
        <w:t xml:space="preserve"> Jaya so far have been in the form of coarse salt. The salt cannot be used as consumption salt because it does not meet the standards. In this activity, iodine fortification of salt has been carried out into iodized salt. The stages of activities carried out include salt drying, grinding, iodization and packaging.</w:t>
      </w:r>
    </w:p>
    <w:p w:rsidR="00693E80" w:rsidRDefault="00C937B9" w:rsidP="00691779">
      <w:pPr>
        <w:shd w:val="clear" w:color="auto" w:fill="FFFFFF" w:themeFill="background1"/>
        <w:spacing w:after="0" w:line="240" w:lineRule="auto"/>
        <w:jc w:val="center"/>
      </w:pPr>
      <w:r w:rsidRPr="00B32115">
        <w:rPr>
          <w:noProof/>
        </w:rPr>
        <w:drawing>
          <wp:inline distT="0" distB="0" distL="0" distR="0">
            <wp:extent cx="2638425" cy="1809750"/>
            <wp:effectExtent l="0" t="0" r="9525" b="0"/>
            <wp:docPr id="2" name="Picture 2" descr="IMG-20181014-WA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20181014-WA00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809750"/>
                    </a:xfrm>
                    <a:prstGeom prst="rect">
                      <a:avLst/>
                    </a:prstGeom>
                    <a:noFill/>
                    <a:ln>
                      <a:noFill/>
                    </a:ln>
                  </pic:spPr>
                </pic:pic>
              </a:graphicData>
            </a:graphic>
          </wp:inline>
        </w:drawing>
      </w:r>
    </w:p>
    <w:p w:rsidR="00B50787" w:rsidRDefault="006F3033"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FIGURE 1</w:t>
      </w:r>
      <w:r w:rsidR="00B50787" w:rsidRPr="006F3033">
        <w:rPr>
          <w:rFonts w:ascii="Times New Roman" w:hAnsi="Times New Roman" w:cs="Times New Roman"/>
          <w:sz w:val="18"/>
          <w:szCs w:val="18"/>
        </w:rPr>
        <w:t xml:space="preserve">. </w:t>
      </w:r>
      <w:r w:rsidR="00C937B9">
        <w:rPr>
          <w:rFonts w:ascii="Times New Roman" w:hAnsi="Times New Roman" w:cs="Times New Roman"/>
          <w:sz w:val="18"/>
          <w:szCs w:val="18"/>
        </w:rPr>
        <w:t>Salt as Raw Material</w:t>
      </w:r>
      <w:r w:rsidR="00B50787" w:rsidRPr="006F3033">
        <w:rPr>
          <w:rFonts w:ascii="Times New Roman" w:hAnsi="Times New Roman" w:cs="Times New Roman"/>
          <w:sz w:val="18"/>
          <w:szCs w:val="18"/>
        </w:rPr>
        <w:t xml:space="preserve"> </w:t>
      </w:r>
    </w:p>
    <w:p w:rsidR="00EF1F5A" w:rsidRDefault="00C937B9" w:rsidP="00EF1F5A">
      <w:pPr>
        <w:shd w:val="clear" w:color="auto" w:fill="FFFFFF" w:themeFill="background1"/>
        <w:spacing w:before="240" w:after="240" w:line="240" w:lineRule="auto"/>
        <w:jc w:val="both"/>
        <w:rPr>
          <w:rFonts w:ascii="Times New Roman" w:hAnsi="Times New Roman" w:cs="Times New Roman"/>
          <w:sz w:val="20"/>
          <w:szCs w:val="20"/>
        </w:rPr>
      </w:pPr>
      <w:r w:rsidRPr="00F121DA">
        <w:rPr>
          <w:rFonts w:ascii="Times New Roman" w:hAnsi="Times New Roman" w:cs="Times New Roman"/>
          <w:sz w:val="20"/>
          <w:szCs w:val="20"/>
        </w:rPr>
        <w:t xml:space="preserve">The salt used as raw material in this activity is a salt product using a </w:t>
      </w:r>
      <w:proofErr w:type="spellStart"/>
      <w:r w:rsidRPr="00F121DA">
        <w:rPr>
          <w:rFonts w:ascii="Times New Roman" w:hAnsi="Times New Roman" w:cs="Times New Roman"/>
          <w:sz w:val="20"/>
          <w:szCs w:val="20"/>
        </w:rPr>
        <w:t>geomembrane</w:t>
      </w:r>
      <w:proofErr w:type="spellEnd"/>
      <w:r w:rsidRPr="00F121DA">
        <w:rPr>
          <w:rFonts w:ascii="Times New Roman" w:hAnsi="Times New Roman" w:cs="Times New Roman"/>
          <w:sz w:val="20"/>
          <w:szCs w:val="20"/>
        </w:rPr>
        <w:t xml:space="preserve"> as shown in figure 1. Most of the farmers who join the </w:t>
      </w:r>
      <w:proofErr w:type="spellStart"/>
      <w:r w:rsidRPr="00F121DA">
        <w:rPr>
          <w:rFonts w:ascii="Times New Roman" w:hAnsi="Times New Roman" w:cs="Times New Roman"/>
          <w:sz w:val="20"/>
          <w:szCs w:val="20"/>
        </w:rPr>
        <w:t>Sanolo</w:t>
      </w:r>
      <w:proofErr w:type="spellEnd"/>
      <w:r w:rsidRPr="00F121DA">
        <w:rPr>
          <w:rFonts w:ascii="Times New Roman" w:hAnsi="Times New Roman" w:cs="Times New Roman"/>
          <w:sz w:val="20"/>
          <w:szCs w:val="20"/>
        </w:rPr>
        <w:t xml:space="preserve"> Jaya IKM group have used </w:t>
      </w:r>
      <w:proofErr w:type="spellStart"/>
      <w:r w:rsidRPr="00F121DA">
        <w:rPr>
          <w:rFonts w:ascii="Times New Roman" w:hAnsi="Times New Roman" w:cs="Times New Roman"/>
          <w:sz w:val="20"/>
          <w:szCs w:val="20"/>
        </w:rPr>
        <w:t>geomembrane</w:t>
      </w:r>
      <w:proofErr w:type="spellEnd"/>
      <w:r w:rsidRPr="00F121DA">
        <w:rPr>
          <w:rFonts w:ascii="Times New Roman" w:hAnsi="Times New Roman" w:cs="Times New Roman"/>
          <w:sz w:val="20"/>
          <w:szCs w:val="20"/>
        </w:rPr>
        <w:t xml:space="preserve"> plastic as a crystallization table, so that the resulting salt product has better quality than salt. produced using soil as a crystallization table [5]. Salt raw material in the form of coarse salt still contains water, so it needs to be dried to reduce the water content. In this activity, the drying process uses a gas-fueled oven. Salt drying was carried out for 30 minutes as shown in Figure 2.</w:t>
      </w:r>
    </w:p>
    <w:p w:rsidR="00EF1F5A"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extent cx="2828925" cy="1571625"/>
            <wp:effectExtent l="0" t="0" r="9525" b="9525"/>
            <wp:docPr id="3" name="Picture 3" descr="G:\Pengabdian\2019\122117283_130466218812921_51594391310093247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Pengabdian\2019\122117283_130466218812921_5159439131009324723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1571625"/>
                    </a:xfrm>
                    <a:prstGeom prst="rect">
                      <a:avLst/>
                    </a:prstGeom>
                    <a:noFill/>
                    <a:ln>
                      <a:noFill/>
                    </a:ln>
                  </pic:spPr>
                </pic:pic>
              </a:graphicData>
            </a:graphic>
          </wp:inline>
        </w:drawing>
      </w:r>
      <w:r>
        <w:rPr>
          <w:rFonts w:ascii="Times New Roman" w:hAnsi="Times New Roman" w:cs="Times New Roman"/>
          <w:sz w:val="18"/>
          <w:szCs w:val="18"/>
        </w:rPr>
        <w:t xml:space="preserve">      </w:t>
      </w:r>
    </w:p>
    <w:p w:rsidR="00C937B9" w:rsidRDefault="00C937B9" w:rsidP="00691779">
      <w:pPr>
        <w:shd w:val="clear" w:color="auto" w:fill="FFFFFF" w:themeFill="background1"/>
        <w:spacing w:before="120" w:after="0" w:line="240" w:lineRule="auto"/>
        <w:jc w:val="center"/>
        <w:rPr>
          <w:rFonts w:ascii="Times New Roman" w:hAnsi="Times New Roman" w:cs="Times New Roman"/>
          <w:sz w:val="18"/>
          <w:szCs w:val="18"/>
        </w:rPr>
      </w:pPr>
      <w:r w:rsidRPr="00185FD6">
        <w:rPr>
          <w:b/>
          <w:noProof/>
        </w:rPr>
        <w:drawing>
          <wp:inline distT="0" distB="0" distL="0" distR="0">
            <wp:extent cx="2809875" cy="1600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2941"/>
                    <a:stretch/>
                  </pic:blipFill>
                  <pic:spPr bwMode="auto">
                    <a:xfrm>
                      <a:off x="0" y="0"/>
                      <a:ext cx="2809875" cy="1600200"/>
                    </a:xfrm>
                    <a:prstGeom prst="rect">
                      <a:avLst/>
                    </a:prstGeom>
                    <a:noFill/>
                    <a:ln>
                      <a:noFill/>
                    </a:ln>
                    <a:extLst>
                      <a:ext uri="{53640926-AAD7-44D8-BBD7-CCE9431645EC}">
                        <a14:shadowObscured xmlns:a14="http://schemas.microsoft.com/office/drawing/2010/main"/>
                      </a:ext>
                    </a:extLst>
                  </pic:spPr>
                </pic:pic>
              </a:graphicData>
            </a:graphic>
          </wp:inline>
        </w:drawing>
      </w:r>
    </w:p>
    <w:p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Pr>
          <w:rFonts w:ascii="Times New Roman" w:hAnsi="Times New Roman" w:cs="Times New Roman"/>
          <w:b/>
          <w:sz w:val="18"/>
          <w:szCs w:val="18"/>
        </w:rPr>
        <w:t>2</w:t>
      </w:r>
      <w:r>
        <w:rPr>
          <w:rFonts w:ascii="Times New Roman" w:hAnsi="Times New Roman" w:cs="Times New Roman"/>
          <w:sz w:val="18"/>
          <w:szCs w:val="18"/>
        </w:rPr>
        <w:t>. Drying Process</w:t>
      </w:r>
    </w:p>
    <w:p w:rsidR="00C937B9" w:rsidRPr="00F121DA" w:rsidRDefault="00C937B9" w:rsidP="00EF1F5A">
      <w:pPr>
        <w:shd w:val="clear" w:color="auto" w:fill="FFFFFF" w:themeFill="background1"/>
        <w:spacing w:before="240" w:after="240" w:line="240" w:lineRule="auto"/>
        <w:jc w:val="both"/>
        <w:rPr>
          <w:rFonts w:ascii="Times New Roman" w:hAnsi="Times New Roman" w:cs="Times New Roman"/>
          <w:sz w:val="20"/>
          <w:szCs w:val="20"/>
        </w:rPr>
      </w:pPr>
      <w:r w:rsidRPr="00F121DA">
        <w:rPr>
          <w:rFonts w:ascii="Times New Roman" w:hAnsi="Times New Roman" w:cs="Times New Roman"/>
          <w:sz w:val="20"/>
          <w:szCs w:val="20"/>
        </w:rPr>
        <w:t>The coarse salt that has been dried is then subjected to a grinding process. Milling is done to smooth the salt crystals so that the iodine fortification process can be mixed evenly. The milling process is as shown in Figure 3.</w:t>
      </w:r>
    </w:p>
    <w:p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extent cx="2286000" cy="2495550"/>
            <wp:effectExtent l="0" t="0" r="0" b="0"/>
            <wp:docPr id="6" name="Picture 6" descr="C:\Users\userx\Downloads\WhatsApp Image 2020-10-22 at 11.05.5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x\Downloads\WhatsApp Image 2020-10-22 at 11.05.51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495550"/>
                    </a:xfrm>
                    <a:prstGeom prst="rect">
                      <a:avLst/>
                    </a:prstGeom>
                    <a:noFill/>
                    <a:ln>
                      <a:noFill/>
                    </a:ln>
                  </pic:spPr>
                </pic:pic>
              </a:graphicData>
            </a:graphic>
          </wp:inline>
        </w:drawing>
      </w:r>
    </w:p>
    <w:p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Pr>
          <w:rFonts w:ascii="Times New Roman" w:hAnsi="Times New Roman" w:cs="Times New Roman"/>
          <w:b/>
          <w:sz w:val="18"/>
          <w:szCs w:val="18"/>
        </w:rPr>
        <w:t>3</w:t>
      </w:r>
      <w:r>
        <w:rPr>
          <w:rFonts w:ascii="Times New Roman" w:hAnsi="Times New Roman" w:cs="Times New Roman"/>
          <w:sz w:val="18"/>
          <w:szCs w:val="18"/>
        </w:rPr>
        <w:t xml:space="preserve">. </w:t>
      </w:r>
      <w:proofErr w:type="spellStart"/>
      <w:r>
        <w:rPr>
          <w:rFonts w:ascii="Times New Roman" w:hAnsi="Times New Roman" w:cs="Times New Roman"/>
          <w:sz w:val="18"/>
          <w:szCs w:val="18"/>
        </w:rPr>
        <w:t>Milliing</w:t>
      </w:r>
      <w:proofErr w:type="spellEnd"/>
      <w:r>
        <w:rPr>
          <w:rFonts w:ascii="Times New Roman" w:hAnsi="Times New Roman" w:cs="Times New Roman"/>
          <w:sz w:val="18"/>
          <w:szCs w:val="18"/>
        </w:rPr>
        <w:t xml:space="preserve"> Process</w:t>
      </w:r>
    </w:p>
    <w:p w:rsidR="00C937B9" w:rsidRDefault="00C937B9" w:rsidP="00EF1F5A">
      <w:pPr>
        <w:shd w:val="clear" w:color="auto" w:fill="FFFFFF" w:themeFill="background1"/>
        <w:spacing w:before="240" w:after="240" w:line="240" w:lineRule="auto"/>
        <w:jc w:val="both"/>
        <w:rPr>
          <w:rFonts w:ascii="Times New Roman" w:hAnsi="Times New Roman" w:cs="Times New Roman"/>
          <w:sz w:val="20"/>
          <w:szCs w:val="20"/>
        </w:rPr>
      </w:pPr>
      <w:r w:rsidRPr="00F121DA">
        <w:rPr>
          <w:rFonts w:ascii="Times New Roman" w:hAnsi="Times New Roman" w:cs="Times New Roman"/>
          <w:sz w:val="20"/>
          <w:szCs w:val="20"/>
        </w:rPr>
        <w:t>The milling process uses a grinding machine with a capacity of 40-60 kg per hour. To produce fine salt crystals in the grinding process depending on the water content, the lower the water content in the salt, the finer the resulting crystals. The next stage is the process of fortification of iodine on salt that has been mashed. Iodine solution with levels of 30-80 ppm is sprayed on the salt crystals while stirring until evenly mixed. The process of iodine fortification and salt packaging is as shown in Figure 4.</w:t>
      </w:r>
    </w:p>
    <w:p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extent cx="2962275" cy="2143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2143125"/>
                    </a:xfrm>
                    <a:prstGeom prst="rect">
                      <a:avLst/>
                    </a:prstGeom>
                    <a:noFill/>
                    <a:ln>
                      <a:noFill/>
                    </a:ln>
                  </pic:spPr>
                </pic:pic>
              </a:graphicData>
            </a:graphic>
          </wp:inline>
        </w:drawing>
      </w:r>
    </w:p>
    <w:p w:rsidR="00C937B9" w:rsidRDefault="00C937B9"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Pr>
          <w:rFonts w:ascii="Times New Roman" w:hAnsi="Times New Roman" w:cs="Times New Roman"/>
          <w:b/>
          <w:sz w:val="18"/>
          <w:szCs w:val="18"/>
        </w:rPr>
        <w:t>4</w:t>
      </w:r>
      <w:r>
        <w:rPr>
          <w:rFonts w:ascii="Times New Roman" w:hAnsi="Times New Roman" w:cs="Times New Roman"/>
          <w:sz w:val="18"/>
          <w:szCs w:val="18"/>
        </w:rPr>
        <w:t>. Process</w:t>
      </w:r>
      <w:r w:rsidR="00F121DA" w:rsidRPr="00F121DA">
        <w:rPr>
          <w:rFonts w:ascii="Times New Roman" w:hAnsi="Times New Roman" w:cs="Times New Roman"/>
          <w:sz w:val="18"/>
          <w:szCs w:val="18"/>
        </w:rPr>
        <w:t xml:space="preserve"> </w:t>
      </w:r>
      <w:r w:rsidR="00F121DA" w:rsidRPr="00C937B9">
        <w:rPr>
          <w:rFonts w:ascii="Times New Roman" w:hAnsi="Times New Roman" w:cs="Times New Roman"/>
          <w:sz w:val="18"/>
          <w:szCs w:val="18"/>
        </w:rPr>
        <w:t>of iodine fortification and salt packaging</w:t>
      </w:r>
    </w:p>
    <w:p w:rsidR="00F121DA" w:rsidRDefault="00F121DA" w:rsidP="00EF1F5A">
      <w:pPr>
        <w:shd w:val="clear" w:color="auto" w:fill="FFFFFF" w:themeFill="background1"/>
        <w:spacing w:before="240" w:after="240" w:line="240" w:lineRule="auto"/>
        <w:jc w:val="both"/>
        <w:rPr>
          <w:rFonts w:ascii="Times New Roman" w:hAnsi="Times New Roman" w:cs="Times New Roman"/>
          <w:sz w:val="20"/>
          <w:szCs w:val="20"/>
        </w:rPr>
      </w:pPr>
      <w:r w:rsidRPr="00F121DA">
        <w:rPr>
          <w:rFonts w:ascii="Times New Roman" w:hAnsi="Times New Roman" w:cs="Times New Roman"/>
          <w:sz w:val="20"/>
          <w:szCs w:val="20"/>
        </w:rPr>
        <w:t xml:space="preserve">The production of iodized salt produces iodized salt products which are packaged in sizes of 1 kg and 250 grams. The selling price for the size of 1 kg is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5,000.00 This activity can increase the selling price of salt from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20,000.00 per sack measuring 60 kg to </w:t>
      </w:r>
      <w:r w:rsidR="00EF1F5A">
        <w:rPr>
          <w:rFonts w:ascii="Times New Roman" w:hAnsi="Times New Roman" w:cs="Times New Roman"/>
          <w:sz w:val="20"/>
          <w:szCs w:val="20"/>
        </w:rPr>
        <w:t>IDR.</w:t>
      </w:r>
      <w:r w:rsidRPr="00F121DA">
        <w:rPr>
          <w:rFonts w:ascii="Times New Roman" w:hAnsi="Times New Roman" w:cs="Times New Roman"/>
          <w:sz w:val="20"/>
          <w:szCs w:val="20"/>
        </w:rPr>
        <w:t xml:space="preserve"> 150,000.00 per sack or an increase in price of about 500%.</w:t>
      </w:r>
    </w:p>
    <w:p w:rsidR="00F121DA" w:rsidRPr="00F121DA" w:rsidRDefault="00F121DA" w:rsidP="00691779">
      <w:pPr>
        <w:shd w:val="clear" w:color="auto" w:fill="FFFFFF" w:themeFill="background1"/>
        <w:spacing w:before="120" w:after="0" w:line="240" w:lineRule="auto"/>
        <w:jc w:val="both"/>
        <w:rPr>
          <w:rFonts w:ascii="Times New Roman" w:hAnsi="Times New Roman" w:cs="Times New Roman"/>
          <w:sz w:val="20"/>
          <w:szCs w:val="20"/>
        </w:rPr>
      </w:pPr>
    </w:p>
    <w:p w:rsidR="00C937B9" w:rsidRDefault="00F121DA" w:rsidP="00EF1F5A">
      <w:pPr>
        <w:shd w:val="clear" w:color="auto" w:fill="FFFFFF" w:themeFill="background1"/>
        <w:spacing w:before="240" w:after="240" w:line="240" w:lineRule="auto"/>
        <w:jc w:val="center"/>
        <w:rPr>
          <w:rFonts w:ascii="Times New Roman" w:hAnsi="Times New Roman" w:cs="Times New Roman"/>
          <w:sz w:val="18"/>
          <w:szCs w:val="18"/>
        </w:rPr>
      </w:pPr>
      <w:r w:rsidRPr="00185FD6">
        <w:rPr>
          <w:b/>
          <w:noProof/>
        </w:rPr>
        <w:drawing>
          <wp:inline distT="0" distB="0" distL="0" distR="0" wp14:anchorId="69C7D34B" wp14:editId="3201DF5B">
            <wp:extent cx="2133600" cy="2076450"/>
            <wp:effectExtent l="0" t="0" r="0" b="0"/>
            <wp:docPr id="10" name="Picture 10" descr="C:\Users\userx\Downloads\WhatsApp Image 2020-10-22 at 11.0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x\Downloads\WhatsApp Image 2020-10-22 at 11.05.51.jpeg"/>
                    <pic:cNvPicPr>
                      <a:picLocks noChangeAspect="1" noChangeArrowheads="1"/>
                    </pic:cNvPicPr>
                  </pic:nvPicPr>
                  <pic:blipFill>
                    <a:blip r:embed="rId11" cstate="print">
                      <a:extLst>
                        <a:ext uri="{28A0092B-C50C-407E-A947-70E740481C1C}">
                          <a14:useLocalDpi xmlns:a14="http://schemas.microsoft.com/office/drawing/2010/main" val="0"/>
                        </a:ext>
                      </a:extLst>
                    </a:blip>
                    <a:srcRect t="30898" b="25179"/>
                    <a:stretch>
                      <a:fillRect/>
                    </a:stretch>
                  </pic:blipFill>
                  <pic:spPr bwMode="auto">
                    <a:xfrm>
                      <a:off x="0" y="0"/>
                      <a:ext cx="2133600" cy="2076450"/>
                    </a:xfrm>
                    <a:prstGeom prst="rect">
                      <a:avLst/>
                    </a:prstGeom>
                    <a:noFill/>
                    <a:ln>
                      <a:noFill/>
                    </a:ln>
                  </pic:spPr>
                </pic:pic>
              </a:graphicData>
            </a:graphic>
          </wp:inline>
        </w:drawing>
      </w:r>
      <w:bookmarkStart w:id="0" w:name="_GoBack"/>
      <w:bookmarkEnd w:id="0"/>
    </w:p>
    <w:p w:rsidR="00F121DA" w:rsidRDefault="00F121DA" w:rsidP="00EF1F5A">
      <w:pPr>
        <w:shd w:val="clear" w:color="auto" w:fill="FFFFFF" w:themeFill="background1"/>
        <w:spacing w:before="240" w:after="240" w:line="240" w:lineRule="auto"/>
        <w:jc w:val="center"/>
        <w:rPr>
          <w:rFonts w:ascii="Times New Roman" w:hAnsi="Times New Roman" w:cs="Times New Roman"/>
          <w:sz w:val="18"/>
          <w:szCs w:val="18"/>
        </w:rPr>
      </w:pPr>
      <w:r w:rsidRPr="006F3033">
        <w:rPr>
          <w:rFonts w:ascii="Times New Roman" w:hAnsi="Times New Roman" w:cs="Times New Roman"/>
          <w:b/>
          <w:sz w:val="18"/>
          <w:szCs w:val="18"/>
        </w:rPr>
        <w:t xml:space="preserve">FIGURE </w:t>
      </w:r>
      <w:r w:rsidR="00EF1F5A">
        <w:rPr>
          <w:rFonts w:ascii="Times New Roman" w:hAnsi="Times New Roman" w:cs="Times New Roman"/>
          <w:b/>
          <w:sz w:val="18"/>
          <w:szCs w:val="18"/>
        </w:rPr>
        <w:t>5</w:t>
      </w:r>
      <w:r>
        <w:rPr>
          <w:rFonts w:ascii="Times New Roman" w:hAnsi="Times New Roman" w:cs="Times New Roman"/>
          <w:sz w:val="18"/>
          <w:szCs w:val="18"/>
        </w:rPr>
        <w:t>. Iodized Salt Products</w:t>
      </w:r>
    </w:p>
    <w:p w:rsidR="002D3B01" w:rsidRDefault="002D3B01" w:rsidP="00691779">
      <w:pPr>
        <w:shd w:val="clear" w:color="auto" w:fill="FFFFFF" w:themeFill="background1"/>
        <w:spacing w:before="240" w:after="240" w:line="240" w:lineRule="auto"/>
        <w:jc w:val="center"/>
        <w:rPr>
          <w:rFonts w:ascii="Times New Roman" w:hAnsi="Times New Roman" w:cs="Times New Roman"/>
          <w:b/>
          <w:sz w:val="24"/>
          <w:szCs w:val="24"/>
        </w:rPr>
      </w:pPr>
      <w:r w:rsidRPr="002D3B01">
        <w:rPr>
          <w:rFonts w:ascii="Times New Roman" w:hAnsi="Times New Roman" w:cs="Times New Roman"/>
          <w:b/>
          <w:sz w:val="24"/>
          <w:szCs w:val="24"/>
        </w:rPr>
        <w:t>CONCLUSIONS</w:t>
      </w:r>
    </w:p>
    <w:p w:rsidR="002D3B01" w:rsidRPr="002D3B01" w:rsidRDefault="00F121DA" w:rsidP="00691779">
      <w:pPr>
        <w:shd w:val="clear" w:color="auto" w:fill="FFFFFF" w:themeFill="background1"/>
        <w:spacing w:after="0" w:line="240" w:lineRule="auto"/>
        <w:jc w:val="both"/>
        <w:rPr>
          <w:rFonts w:ascii="Times New Roman" w:hAnsi="Times New Roman" w:cs="Times New Roman"/>
          <w:sz w:val="20"/>
          <w:szCs w:val="20"/>
        </w:rPr>
      </w:pPr>
      <w:r w:rsidRPr="00F121DA">
        <w:rPr>
          <w:rFonts w:ascii="Times New Roman" w:hAnsi="Times New Roman" w:cs="Times New Roman"/>
          <w:sz w:val="20"/>
          <w:szCs w:val="20"/>
        </w:rPr>
        <w:t xml:space="preserve">The application of salt iodization technology at IKM </w:t>
      </w:r>
      <w:proofErr w:type="spellStart"/>
      <w:r w:rsidRPr="00F121DA">
        <w:rPr>
          <w:rFonts w:ascii="Times New Roman" w:hAnsi="Times New Roman" w:cs="Times New Roman"/>
          <w:sz w:val="20"/>
          <w:szCs w:val="20"/>
        </w:rPr>
        <w:t>Sanolo</w:t>
      </w:r>
      <w:proofErr w:type="spellEnd"/>
      <w:r w:rsidRPr="00F121DA">
        <w:rPr>
          <w:rFonts w:ascii="Times New Roman" w:hAnsi="Times New Roman" w:cs="Times New Roman"/>
          <w:sz w:val="20"/>
          <w:szCs w:val="20"/>
        </w:rPr>
        <w:t xml:space="preserve"> Jaya can improve the quality of salt so that it can meet the standard as consumption salt. Processing of salt into iodized salt increases the selling value of salt by 500%. Changes in the behavior of partner groups in the use of science and technology to produce salt and process iodized salt.</w:t>
      </w:r>
    </w:p>
    <w:p w:rsidR="002D3B01" w:rsidRDefault="00135281" w:rsidP="00691779">
      <w:pPr>
        <w:shd w:val="clear" w:color="auto" w:fill="FFFFFF" w:themeFill="background1"/>
        <w:spacing w:before="240" w:after="240" w:line="240" w:lineRule="auto"/>
        <w:jc w:val="center"/>
        <w:rPr>
          <w:rFonts w:ascii="Times New Roman" w:hAnsi="Times New Roman" w:cs="Times New Roman"/>
          <w:b/>
          <w:sz w:val="24"/>
          <w:szCs w:val="24"/>
        </w:rPr>
      </w:pPr>
      <w:r w:rsidRPr="00135281">
        <w:rPr>
          <w:rFonts w:ascii="Times New Roman" w:hAnsi="Times New Roman" w:cs="Times New Roman"/>
          <w:b/>
          <w:sz w:val="24"/>
          <w:szCs w:val="24"/>
        </w:rPr>
        <w:t>ACKNOLEDGMENTS</w:t>
      </w:r>
    </w:p>
    <w:p w:rsidR="00135281" w:rsidRDefault="00F121DA" w:rsidP="00691779">
      <w:pPr>
        <w:shd w:val="clear" w:color="auto" w:fill="FFFFFF" w:themeFill="background1"/>
        <w:spacing w:after="0" w:line="240" w:lineRule="auto"/>
        <w:jc w:val="both"/>
        <w:rPr>
          <w:rFonts w:ascii="Times New Roman" w:hAnsi="Times New Roman" w:cs="Times New Roman"/>
          <w:sz w:val="20"/>
          <w:szCs w:val="20"/>
        </w:rPr>
      </w:pPr>
      <w:r w:rsidRPr="00F121DA">
        <w:rPr>
          <w:rFonts w:ascii="Times New Roman" w:hAnsi="Times New Roman" w:cs="Times New Roman"/>
          <w:sz w:val="20"/>
          <w:szCs w:val="20"/>
        </w:rPr>
        <w:t>The author would like to thank the Directorate of Research and Community Service, Directorate General of Research and Development Strengthening, Ministry of Research, Technology and Higher Education of the Republic of Indonesia who has funded this Community Service through the PPPUD scheme in 2021.</w:t>
      </w:r>
    </w:p>
    <w:p w:rsidR="00D314C9" w:rsidRPr="00D314C9" w:rsidRDefault="00D314C9" w:rsidP="00691779">
      <w:pPr>
        <w:shd w:val="clear" w:color="auto" w:fill="FFFFFF" w:themeFill="background1"/>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sz w:val="20"/>
          <w:szCs w:val="20"/>
          <w:lang w:eastAsia="ja-JP"/>
        </w:rPr>
      </w:pPr>
      <w:proofErr w:type="spellStart"/>
      <w:r w:rsidRPr="00F121DA">
        <w:rPr>
          <w:rFonts w:ascii="Times New Roman" w:hAnsi="Times New Roman" w:cs="Times New Roman"/>
          <w:sz w:val="20"/>
          <w:szCs w:val="20"/>
          <w:lang w:eastAsia="ja-JP"/>
        </w:rPr>
        <w:t>Wiraningtyas</w:t>
      </w:r>
      <w:proofErr w:type="spellEnd"/>
      <w:r w:rsidRPr="00F121DA">
        <w:rPr>
          <w:rFonts w:ascii="Times New Roman" w:hAnsi="Times New Roman" w:cs="Times New Roman"/>
          <w:sz w:val="20"/>
          <w:szCs w:val="20"/>
          <w:lang w:eastAsia="ja-JP"/>
        </w:rPr>
        <w:t xml:space="preserve">, A. Sandi, A. </w:t>
      </w:r>
      <w:proofErr w:type="spellStart"/>
      <w:r w:rsidRPr="00F121DA">
        <w:rPr>
          <w:rFonts w:ascii="Times New Roman" w:hAnsi="Times New Roman" w:cs="Times New Roman"/>
          <w:sz w:val="20"/>
          <w:szCs w:val="20"/>
          <w:lang w:eastAsia="ja-JP"/>
        </w:rPr>
        <w:t>Sowanto</w:t>
      </w:r>
      <w:proofErr w:type="spellEnd"/>
      <w:r w:rsidRPr="00F121DA">
        <w:rPr>
          <w:rFonts w:ascii="Times New Roman" w:hAnsi="Times New Roman" w:cs="Times New Roman"/>
          <w:sz w:val="20"/>
          <w:szCs w:val="20"/>
          <w:lang w:eastAsia="ja-JP"/>
        </w:rPr>
        <w:t xml:space="preserve">, </w:t>
      </w:r>
      <w:proofErr w:type="spellStart"/>
      <w:r w:rsidRPr="00F121DA">
        <w:rPr>
          <w:rFonts w:ascii="Times New Roman" w:hAnsi="Times New Roman" w:cs="Times New Roman"/>
          <w:sz w:val="20"/>
          <w:szCs w:val="20"/>
          <w:lang w:eastAsia="ja-JP"/>
        </w:rPr>
        <w:t>Ruslan</w:t>
      </w:r>
      <w:proofErr w:type="spellEnd"/>
      <w:r w:rsidRPr="00F121DA">
        <w:rPr>
          <w:rFonts w:ascii="Times New Roman" w:hAnsi="Times New Roman" w:cs="Times New Roman"/>
          <w:sz w:val="20"/>
          <w:szCs w:val="20"/>
          <w:lang w:eastAsia="ja-JP"/>
        </w:rPr>
        <w:t xml:space="preserve">. </w:t>
      </w:r>
      <w:proofErr w:type="spellStart"/>
      <w:r w:rsidRPr="00F121DA">
        <w:rPr>
          <w:rFonts w:ascii="Times New Roman" w:hAnsi="Times New Roman" w:cs="Times New Roman"/>
          <w:i/>
          <w:iCs/>
          <w:sz w:val="20"/>
          <w:szCs w:val="20"/>
          <w:lang w:eastAsia="ja-JP"/>
        </w:rPr>
        <w:t>Jurnal</w:t>
      </w:r>
      <w:proofErr w:type="spellEnd"/>
      <w:r w:rsidRPr="00F121DA">
        <w:rPr>
          <w:rFonts w:ascii="Times New Roman" w:hAnsi="Times New Roman" w:cs="Times New Roman"/>
          <w:i/>
          <w:iCs/>
          <w:sz w:val="20"/>
          <w:szCs w:val="20"/>
          <w:lang w:eastAsia="ja-JP"/>
        </w:rPr>
        <w:t xml:space="preserve"> </w:t>
      </w:r>
      <w:proofErr w:type="spellStart"/>
      <w:r w:rsidRPr="00F121DA">
        <w:rPr>
          <w:rFonts w:ascii="Times New Roman" w:hAnsi="Times New Roman" w:cs="Times New Roman"/>
          <w:i/>
          <w:iCs/>
          <w:sz w:val="20"/>
          <w:szCs w:val="20"/>
          <w:lang w:eastAsia="ja-JP"/>
        </w:rPr>
        <w:t>Karya</w:t>
      </w:r>
      <w:proofErr w:type="spellEnd"/>
      <w:r w:rsidRPr="00F121DA">
        <w:rPr>
          <w:rFonts w:ascii="Times New Roman" w:hAnsi="Times New Roman" w:cs="Times New Roman"/>
          <w:i/>
          <w:iCs/>
          <w:sz w:val="20"/>
          <w:szCs w:val="20"/>
          <w:lang w:eastAsia="ja-JP"/>
        </w:rPr>
        <w:t xml:space="preserve"> Abdi </w:t>
      </w:r>
      <w:proofErr w:type="spellStart"/>
      <w:r w:rsidRPr="00F121DA">
        <w:rPr>
          <w:rFonts w:ascii="Times New Roman" w:hAnsi="Times New Roman" w:cs="Times New Roman"/>
          <w:i/>
          <w:iCs/>
          <w:sz w:val="20"/>
          <w:szCs w:val="20"/>
          <w:lang w:eastAsia="ja-JP"/>
        </w:rPr>
        <w:t>Masyarakat</w:t>
      </w:r>
      <w:proofErr w:type="spellEnd"/>
      <w:r w:rsidRPr="00F121DA">
        <w:rPr>
          <w:rFonts w:ascii="Times New Roman" w:hAnsi="Times New Roman" w:cs="Times New Roman"/>
          <w:sz w:val="20"/>
          <w:szCs w:val="20"/>
          <w:lang w:eastAsia="ja-JP"/>
        </w:rPr>
        <w:t xml:space="preserve">. </w:t>
      </w:r>
      <w:r w:rsidRPr="00F121DA">
        <w:rPr>
          <w:rFonts w:ascii="Times New Roman" w:hAnsi="Times New Roman" w:cs="Times New Roman"/>
          <w:b/>
          <w:sz w:val="20"/>
          <w:szCs w:val="20"/>
          <w:lang w:eastAsia="ja-JP"/>
        </w:rPr>
        <w:t>1</w:t>
      </w:r>
      <w:r w:rsidRPr="00F121DA">
        <w:rPr>
          <w:rFonts w:ascii="Times New Roman" w:hAnsi="Times New Roman" w:cs="Times New Roman"/>
          <w:sz w:val="20"/>
          <w:szCs w:val="20"/>
          <w:lang w:eastAsia="ja-JP"/>
        </w:rPr>
        <w:t xml:space="preserve"> (2), 138-145. </w:t>
      </w:r>
      <w:r w:rsidRPr="00F121DA">
        <w:rPr>
          <w:rFonts w:ascii="Times New Roman" w:hAnsi="Times New Roman" w:cs="Times New Roman"/>
          <w:sz w:val="20"/>
          <w:szCs w:val="20"/>
        </w:rPr>
        <w:t> </w:t>
      </w:r>
      <w:r w:rsidRPr="00F121DA">
        <w:rPr>
          <w:rFonts w:ascii="Times New Roman" w:hAnsi="Times New Roman" w:cs="Times New Roman"/>
          <w:sz w:val="20"/>
          <w:szCs w:val="20"/>
          <w:lang w:eastAsia="ja-JP"/>
        </w:rPr>
        <w:t>(2017).</w:t>
      </w:r>
    </w:p>
    <w:p w:rsidR="00F121DA" w:rsidRPr="00F121DA" w:rsidRDefault="00E9168D" w:rsidP="00691779">
      <w:pPr>
        <w:pStyle w:val="ListParagraph"/>
        <w:shd w:val="clear" w:color="auto" w:fill="FFFFFF" w:themeFill="background1"/>
        <w:ind w:left="360"/>
        <w:jc w:val="both"/>
        <w:rPr>
          <w:rFonts w:ascii="Times New Roman" w:hAnsi="Times New Roman" w:cs="Times New Roman"/>
          <w:sz w:val="20"/>
          <w:szCs w:val="20"/>
          <w:lang w:eastAsia="ja-JP"/>
        </w:rPr>
      </w:pPr>
      <w:hyperlink r:id="rId12" w:history="1">
        <w:r w:rsidR="00F121DA" w:rsidRPr="00F121DA">
          <w:rPr>
            <w:rStyle w:val="Hyperlink"/>
            <w:rFonts w:ascii="Times New Roman" w:hAnsi="Times New Roman" w:cs="Times New Roman"/>
            <w:sz w:val="20"/>
            <w:szCs w:val="20"/>
          </w:rPr>
          <w:t>https://doi.org/10.22437/jkam.v1i2.4292</w:t>
        </w:r>
      </w:hyperlink>
    </w:p>
    <w:p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sz w:val="20"/>
          <w:szCs w:val="20"/>
          <w:lang w:eastAsia="ja-JP"/>
        </w:rPr>
      </w:pPr>
      <w:r w:rsidRPr="00F121DA">
        <w:rPr>
          <w:rFonts w:ascii="Times New Roman" w:hAnsi="Times New Roman" w:cs="Times New Roman"/>
          <w:sz w:val="20"/>
          <w:szCs w:val="20"/>
          <w:lang w:eastAsia="ja-JP"/>
        </w:rPr>
        <w:t xml:space="preserve">Rahman, A., </w:t>
      </w:r>
      <w:proofErr w:type="spellStart"/>
      <w:r w:rsidRPr="00F121DA">
        <w:rPr>
          <w:rFonts w:ascii="Times New Roman" w:hAnsi="Times New Roman" w:cs="Times New Roman"/>
          <w:sz w:val="20"/>
          <w:szCs w:val="20"/>
          <w:lang w:eastAsia="ja-JP"/>
        </w:rPr>
        <w:t>Raharja</w:t>
      </w:r>
      <w:proofErr w:type="spellEnd"/>
      <w:r w:rsidRPr="00F121DA">
        <w:rPr>
          <w:rFonts w:ascii="Times New Roman" w:hAnsi="Times New Roman" w:cs="Times New Roman"/>
          <w:sz w:val="20"/>
          <w:szCs w:val="20"/>
          <w:lang w:eastAsia="ja-JP"/>
        </w:rPr>
        <w:t xml:space="preserve">, S., </w:t>
      </w:r>
      <w:proofErr w:type="spellStart"/>
      <w:r w:rsidRPr="00F121DA">
        <w:rPr>
          <w:rFonts w:ascii="Times New Roman" w:hAnsi="Times New Roman" w:cs="Times New Roman"/>
          <w:sz w:val="20"/>
          <w:szCs w:val="20"/>
          <w:lang w:eastAsia="ja-JP"/>
        </w:rPr>
        <w:t>Kadarisman</w:t>
      </w:r>
      <w:proofErr w:type="spellEnd"/>
      <w:r w:rsidRPr="00F121DA">
        <w:rPr>
          <w:rFonts w:ascii="Times New Roman" w:hAnsi="Times New Roman" w:cs="Times New Roman"/>
          <w:sz w:val="20"/>
          <w:szCs w:val="20"/>
          <w:lang w:eastAsia="ja-JP"/>
        </w:rPr>
        <w:t xml:space="preserve">, D. </w:t>
      </w:r>
      <w:proofErr w:type="spellStart"/>
      <w:r w:rsidRPr="00F121DA">
        <w:rPr>
          <w:rFonts w:ascii="Times New Roman" w:hAnsi="Times New Roman" w:cs="Times New Roman"/>
          <w:i/>
          <w:iCs/>
          <w:sz w:val="20"/>
          <w:szCs w:val="20"/>
          <w:lang w:eastAsia="ja-JP"/>
        </w:rPr>
        <w:t>Manajemen</w:t>
      </w:r>
      <w:proofErr w:type="spellEnd"/>
      <w:r w:rsidRPr="00F121DA">
        <w:rPr>
          <w:rFonts w:ascii="Times New Roman" w:hAnsi="Times New Roman" w:cs="Times New Roman"/>
          <w:i/>
          <w:iCs/>
          <w:sz w:val="20"/>
          <w:szCs w:val="20"/>
          <w:lang w:eastAsia="ja-JP"/>
        </w:rPr>
        <w:t xml:space="preserve"> IKM</w:t>
      </w:r>
      <w:r w:rsidRPr="00F121DA">
        <w:rPr>
          <w:rFonts w:ascii="Times New Roman" w:hAnsi="Times New Roman" w:cs="Times New Roman"/>
          <w:sz w:val="20"/>
          <w:szCs w:val="20"/>
          <w:lang w:eastAsia="ja-JP"/>
        </w:rPr>
        <w:t xml:space="preserve">. </w:t>
      </w:r>
      <w:r w:rsidRPr="00F121DA">
        <w:rPr>
          <w:rFonts w:ascii="Times New Roman" w:hAnsi="Times New Roman" w:cs="Times New Roman"/>
          <w:b/>
          <w:sz w:val="20"/>
          <w:szCs w:val="20"/>
          <w:lang w:eastAsia="ja-JP"/>
        </w:rPr>
        <w:t>9</w:t>
      </w:r>
      <w:r w:rsidRPr="00F121DA">
        <w:rPr>
          <w:rFonts w:ascii="Times New Roman" w:hAnsi="Times New Roman" w:cs="Times New Roman"/>
          <w:sz w:val="20"/>
          <w:szCs w:val="20"/>
          <w:lang w:eastAsia="ja-JP"/>
        </w:rPr>
        <w:t xml:space="preserve"> (1), 106-118. (2014).</w:t>
      </w:r>
    </w:p>
    <w:p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proofErr w:type="spellStart"/>
      <w:r w:rsidRPr="00F121DA">
        <w:rPr>
          <w:rFonts w:ascii="Times New Roman" w:hAnsi="Times New Roman" w:cs="Times New Roman"/>
          <w:sz w:val="20"/>
          <w:szCs w:val="20"/>
          <w:shd w:val="clear" w:color="auto" w:fill="FFFFFF"/>
        </w:rPr>
        <w:t>Wiraningtyas</w:t>
      </w:r>
      <w:proofErr w:type="spellEnd"/>
      <w:r w:rsidRPr="00F121DA">
        <w:rPr>
          <w:rFonts w:ascii="Times New Roman" w:hAnsi="Times New Roman" w:cs="Times New Roman"/>
          <w:sz w:val="20"/>
          <w:szCs w:val="20"/>
          <w:shd w:val="clear" w:color="auto" w:fill="FFFFFF"/>
        </w:rPr>
        <w:t xml:space="preserve">, A., Sandi, A., &amp; </w:t>
      </w:r>
      <w:proofErr w:type="spellStart"/>
      <w:r w:rsidRPr="00F121DA">
        <w:rPr>
          <w:rFonts w:ascii="Times New Roman" w:hAnsi="Times New Roman" w:cs="Times New Roman"/>
          <w:sz w:val="20"/>
          <w:szCs w:val="20"/>
          <w:shd w:val="clear" w:color="auto" w:fill="FFFFFF"/>
        </w:rPr>
        <w:t>Ruslan</w:t>
      </w:r>
      <w:proofErr w:type="spellEnd"/>
      <w:r w:rsidRPr="00F121DA">
        <w:rPr>
          <w:rFonts w:ascii="Times New Roman" w:hAnsi="Times New Roman" w:cs="Times New Roman"/>
          <w:sz w:val="20"/>
          <w:szCs w:val="20"/>
          <w:shd w:val="clear" w:color="auto" w:fill="FFFFFF"/>
        </w:rPr>
        <w:t>, R. </w:t>
      </w:r>
      <w:r w:rsidRPr="00F121DA">
        <w:rPr>
          <w:rFonts w:ascii="Times New Roman" w:hAnsi="Times New Roman" w:cs="Times New Roman"/>
          <w:i/>
          <w:iCs/>
          <w:sz w:val="20"/>
          <w:szCs w:val="20"/>
          <w:shd w:val="clear" w:color="auto" w:fill="FFFFFF"/>
        </w:rPr>
        <w:t xml:space="preserve">MITRA: </w:t>
      </w:r>
      <w:proofErr w:type="spellStart"/>
      <w:r w:rsidRPr="00F121DA">
        <w:rPr>
          <w:rFonts w:ascii="Times New Roman" w:hAnsi="Times New Roman" w:cs="Times New Roman"/>
          <w:i/>
          <w:iCs/>
          <w:sz w:val="20"/>
          <w:szCs w:val="20"/>
          <w:shd w:val="clear" w:color="auto" w:fill="FFFFFF"/>
        </w:rPr>
        <w:t>Jurnal</w:t>
      </w:r>
      <w:proofErr w:type="spellEnd"/>
      <w:r w:rsidRPr="00F121DA">
        <w:rPr>
          <w:rFonts w:ascii="Times New Roman" w:hAnsi="Times New Roman" w:cs="Times New Roman"/>
          <w:i/>
          <w:iCs/>
          <w:sz w:val="20"/>
          <w:szCs w:val="20"/>
          <w:shd w:val="clear" w:color="auto" w:fill="FFFFFF"/>
        </w:rPr>
        <w:t xml:space="preserve"> </w:t>
      </w:r>
      <w:proofErr w:type="spellStart"/>
      <w:r w:rsidRPr="00F121DA">
        <w:rPr>
          <w:rFonts w:ascii="Times New Roman" w:hAnsi="Times New Roman" w:cs="Times New Roman"/>
          <w:i/>
          <w:iCs/>
          <w:sz w:val="20"/>
          <w:szCs w:val="20"/>
          <w:shd w:val="clear" w:color="auto" w:fill="FFFFFF"/>
        </w:rPr>
        <w:t>Pemberdayaan</w:t>
      </w:r>
      <w:proofErr w:type="spellEnd"/>
      <w:r w:rsidRPr="00F121DA">
        <w:rPr>
          <w:rFonts w:ascii="Times New Roman" w:hAnsi="Times New Roman" w:cs="Times New Roman"/>
          <w:i/>
          <w:iCs/>
          <w:sz w:val="20"/>
          <w:szCs w:val="20"/>
          <w:shd w:val="clear" w:color="auto" w:fill="FFFFFF"/>
        </w:rPr>
        <w:t xml:space="preserve"> </w:t>
      </w:r>
      <w:proofErr w:type="spellStart"/>
      <w:r w:rsidRPr="00F121DA">
        <w:rPr>
          <w:rFonts w:ascii="Times New Roman" w:hAnsi="Times New Roman" w:cs="Times New Roman"/>
          <w:i/>
          <w:iCs/>
          <w:sz w:val="20"/>
          <w:szCs w:val="20"/>
          <w:shd w:val="clear" w:color="auto" w:fill="FFFFFF"/>
        </w:rPr>
        <w:t>Masyarakat</w:t>
      </w:r>
      <w:proofErr w:type="spellEnd"/>
      <w:r w:rsidRPr="00F121DA">
        <w:rPr>
          <w:rFonts w:ascii="Times New Roman" w:hAnsi="Times New Roman" w:cs="Times New Roman"/>
          <w:sz w:val="20"/>
          <w:szCs w:val="20"/>
          <w:shd w:val="clear" w:color="auto" w:fill="FFFFFF"/>
        </w:rPr>
        <w:t>, </w:t>
      </w:r>
      <w:r w:rsidRPr="00F121DA">
        <w:rPr>
          <w:rFonts w:ascii="Times New Roman" w:hAnsi="Times New Roman" w:cs="Times New Roman"/>
          <w:b/>
          <w:iCs/>
          <w:sz w:val="20"/>
          <w:szCs w:val="20"/>
          <w:shd w:val="clear" w:color="auto" w:fill="FFFFFF"/>
        </w:rPr>
        <w:t>3</w:t>
      </w:r>
      <w:r>
        <w:rPr>
          <w:rFonts w:ascii="Times New Roman" w:hAnsi="Times New Roman" w:cs="Times New Roman"/>
          <w:i/>
          <w:iCs/>
          <w:sz w:val="20"/>
          <w:szCs w:val="20"/>
          <w:shd w:val="clear" w:color="auto" w:fill="FFFFFF"/>
        </w:rPr>
        <w:t xml:space="preserve"> </w:t>
      </w:r>
      <w:r w:rsidRPr="00F121DA">
        <w:rPr>
          <w:rFonts w:ascii="Times New Roman" w:hAnsi="Times New Roman" w:cs="Times New Roman"/>
          <w:sz w:val="20"/>
          <w:szCs w:val="20"/>
          <w:shd w:val="clear" w:color="auto" w:fill="FFFFFF"/>
        </w:rPr>
        <w:t xml:space="preserve">(1), 1-10. (2019). </w:t>
      </w:r>
      <w:hyperlink r:id="rId13" w:history="1">
        <w:r w:rsidRPr="00F121DA">
          <w:rPr>
            <w:rStyle w:val="Hyperlink"/>
            <w:rFonts w:ascii="Times New Roman" w:hAnsi="Times New Roman" w:cs="Times New Roman"/>
            <w:sz w:val="20"/>
            <w:szCs w:val="20"/>
            <w:shd w:val="clear" w:color="auto" w:fill="FFFFFF"/>
          </w:rPr>
          <w:t>https://doi.org/https://doi.org/10.25170/mitra.v3i1.494</w:t>
        </w:r>
      </w:hyperlink>
      <w:r w:rsidRPr="00F121DA">
        <w:rPr>
          <w:rFonts w:ascii="Times New Roman" w:hAnsi="Times New Roman" w:cs="Times New Roman"/>
          <w:sz w:val="20"/>
          <w:szCs w:val="20"/>
          <w:shd w:val="clear" w:color="auto" w:fill="FFFFFF"/>
        </w:rPr>
        <w:t xml:space="preserve"> </w:t>
      </w:r>
    </w:p>
    <w:p w:rsidR="00F121DA" w:rsidRPr="00F121DA"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proofErr w:type="spellStart"/>
      <w:r w:rsidRPr="00F121DA">
        <w:rPr>
          <w:rFonts w:ascii="Times New Roman" w:hAnsi="Times New Roman" w:cs="Times New Roman"/>
          <w:sz w:val="20"/>
          <w:szCs w:val="20"/>
          <w:shd w:val="clear" w:color="auto" w:fill="FFFFFF"/>
        </w:rPr>
        <w:t>Rahayu</w:t>
      </w:r>
      <w:proofErr w:type="spellEnd"/>
      <w:r w:rsidRPr="00F121DA">
        <w:rPr>
          <w:rFonts w:ascii="Times New Roman" w:hAnsi="Times New Roman" w:cs="Times New Roman"/>
          <w:sz w:val="20"/>
          <w:szCs w:val="20"/>
          <w:shd w:val="clear" w:color="auto" w:fill="FFFFFF"/>
        </w:rPr>
        <w:t xml:space="preserve">, D. </w:t>
      </w:r>
      <w:proofErr w:type="spellStart"/>
      <w:r w:rsidRPr="00F121DA">
        <w:rPr>
          <w:rFonts w:ascii="Times New Roman" w:hAnsi="Times New Roman" w:cs="Times New Roman"/>
          <w:sz w:val="20"/>
          <w:szCs w:val="20"/>
          <w:shd w:val="clear" w:color="auto" w:fill="FFFFFF"/>
        </w:rPr>
        <w:t>Awaliyah</w:t>
      </w:r>
      <w:proofErr w:type="spellEnd"/>
      <w:r w:rsidRPr="00F121DA">
        <w:rPr>
          <w:rFonts w:ascii="Times New Roman" w:hAnsi="Times New Roman" w:cs="Times New Roman"/>
          <w:sz w:val="20"/>
          <w:szCs w:val="20"/>
          <w:shd w:val="clear" w:color="auto" w:fill="FFFFFF"/>
        </w:rPr>
        <w:t xml:space="preserve">, N.S. </w:t>
      </w:r>
      <w:proofErr w:type="spellStart"/>
      <w:r w:rsidRPr="00F121DA">
        <w:rPr>
          <w:rFonts w:ascii="Times New Roman" w:hAnsi="Times New Roman" w:cs="Times New Roman"/>
          <w:sz w:val="20"/>
          <w:szCs w:val="20"/>
          <w:shd w:val="clear" w:color="auto" w:fill="FFFFFF"/>
        </w:rPr>
        <w:t>Syahrimin</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Busran</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Afan</w:t>
      </w:r>
      <w:proofErr w:type="spellEnd"/>
      <w:r w:rsidRPr="00F121DA">
        <w:rPr>
          <w:rFonts w:ascii="Times New Roman" w:hAnsi="Times New Roman" w:cs="Times New Roman"/>
          <w:sz w:val="20"/>
          <w:szCs w:val="20"/>
          <w:shd w:val="clear" w:color="auto" w:fill="FFFFFF"/>
        </w:rPr>
        <w:t xml:space="preserve">, M. </w:t>
      </w:r>
      <w:proofErr w:type="spellStart"/>
      <w:r w:rsidRPr="00F121DA">
        <w:rPr>
          <w:rFonts w:ascii="Times New Roman" w:hAnsi="Times New Roman" w:cs="Times New Roman"/>
          <w:sz w:val="20"/>
          <w:szCs w:val="20"/>
          <w:shd w:val="clear" w:color="auto" w:fill="FFFFFF"/>
        </w:rPr>
        <w:t>Wiraningtyas</w:t>
      </w:r>
      <w:proofErr w:type="spellEnd"/>
      <w:r w:rsidRPr="00F121DA">
        <w:rPr>
          <w:rFonts w:ascii="Times New Roman" w:hAnsi="Times New Roman" w:cs="Times New Roman"/>
          <w:sz w:val="20"/>
          <w:szCs w:val="20"/>
          <w:shd w:val="clear" w:color="auto" w:fill="FFFFFF"/>
        </w:rPr>
        <w:t xml:space="preserve">, A. </w:t>
      </w:r>
      <w:proofErr w:type="spellStart"/>
      <w:r w:rsidRPr="00F121DA">
        <w:rPr>
          <w:rFonts w:ascii="Times New Roman" w:hAnsi="Times New Roman" w:cs="Times New Roman"/>
          <w:sz w:val="20"/>
          <w:szCs w:val="20"/>
          <w:shd w:val="clear" w:color="auto" w:fill="FFFFFF"/>
        </w:rPr>
        <w:t>Ruslan</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Agustina</w:t>
      </w:r>
      <w:proofErr w:type="spellEnd"/>
      <w:r w:rsidRPr="00F121DA">
        <w:rPr>
          <w:rFonts w:ascii="Times New Roman" w:hAnsi="Times New Roman" w:cs="Times New Roman"/>
          <w:sz w:val="20"/>
          <w:szCs w:val="20"/>
          <w:shd w:val="clear" w:color="auto" w:fill="FFFFFF"/>
        </w:rPr>
        <w:t xml:space="preserve">, S. </w:t>
      </w:r>
      <w:proofErr w:type="spellStart"/>
      <w:r w:rsidRPr="00F121DA">
        <w:rPr>
          <w:rFonts w:ascii="Times New Roman" w:hAnsi="Times New Roman" w:cs="Times New Roman"/>
          <w:i/>
          <w:sz w:val="20"/>
          <w:szCs w:val="20"/>
          <w:shd w:val="clear" w:color="auto" w:fill="FFFFFF"/>
        </w:rPr>
        <w:t>Jurnal</w:t>
      </w:r>
      <w:proofErr w:type="spellEnd"/>
      <w:r w:rsidRPr="00F121DA">
        <w:rPr>
          <w:rFonts w:ascii="Times New Roman" w:hAnsi="Times New Roman" w:cs="Times New Roman"/>
          <w:i/>
          <w:sz w:val="20"/>
          <w:szCs w:val="20"/>
          <w:shd w:val="clear" w:color="auto" w:fill="FFFFFF"/>
        </w:rPr>
        <w:t xml:space="preserve"> </w:t>
      </w:r>
      <w:proofErr w:type="spellStart"/>
      <w:r w:rsidRPr="00F121DA">
        <w:rPr>
          <w:rFonts w:ascii="Times New Roman" w:hAnsi="Times New Roman" w:cs="Times New Roman"/>
          <w:i/>
          <w:sz w:val="20"/>
          <w:szCs w:val="20"/>
          <w:shd w:val="clear" w:color="auto" w:fill="FFFFFF"/>
        </w:rPr>
        <w:t>Redoks</w:t>
      </w:r>
      <w:proofErr w:type="spellEnd"/>
      <w:r w:rsidRPr="00F121DA">
        <w:rPr>
          <w:rFonts w:ascii="Times New Roman" w:hAnsi="Times New Roman" w:cs="Times New Roman"/>
          <w:sz w:val="20"/>
          <w:szCs w:val="20"/>
          <w:shd w:val="clear" w:color="auto" w:fill="FFFFFF"/>
        </w:rPr>
        <w:t xml:space="preserve"> </w:t>
      </w:r>
      <w:r w:rsidRPr="00691779">
        <w:rPr>
          <w:rFonts w:ascii="Times New Roman" w:hAnsi="Times New Roman" w:cs="Times New Roman"/>
          <w:b/>
          <w:sz w:val="20"/>
          <w:szCs w:val="20"/>
          <w:shd w:val="clear" w:color="auto" w:fill="FFFFFF"/>
        </w:rPr>
        <w:t>1</w:t>
      </w:r>
      <w:r w:rsidRPr="00F121DA">
        <w:rPr>
          <w:rFonts w:ascii="Times New Roman" w:hAnsi="Times New Roman" w:cs="Times New Roman"/>
          <w:sz w:val="20"/>
          <w:szCs w:val="20"/>
          <w:shd w:val="clear" w:color="auto" w:fill="FFFFFF"/>
        </w:rPr>
        <w:t xml:space="preserve"> (1), 7 – 15. (2018).</w:t>
      </w:r>
      <w:r>
        <w:rPr>
          <w:rFonts w:ascii="Times New Roman" w:hAnsi="Times New Roman" w:cs="Times New Roman"/>
          <w:sz w:val="20"/>
          <w:szCs w:val="20"/>
          <w:shd w:val="clear" w:color="auto" w:fill="FFFFFF"/>
        </w:rPr>
        <w:t xml:space="preserve"> </w:t>
      </w:r>
      <w:hyperlink r:id="rId14" w:history="1">
        <w:r w:rsidRPr="00F121DA">
          <w:rPr>
            <w:rStyle w:val="Hyperlink"/>
            <w:rFonts w:ascii="Times New Roman" w:hAnsi="Times New Roman" w:cs="Times New Roman"/>
            <w:sz w:val="20"/>
            <w:szCs w:val="20"/>
            <w:shd w:val="clear" w:color="auto" w:fill="FFFFFF"/>
          </w:rPr>
          <w:t>https://doi.org/10.33627/re.v1i1.235</w:t>
        </w:r>
      </w:hyperlink>
    </w:p>
    <w:p w:rsidR="00F121DA" w:rsidRPr="00691779" w:rsidRDefault="00F121DA" w:rsidP="00691779">
      <w:pPr>
        <w:pStyle w:val="ListParagraph"/>
        <w:numPr>
          <w:ilvl w:val="0"/>
          <w:numId w:val="1"/>
        </w:numPr>
        <w:shd w:val="clear" w:color="auto" w:fill="FFFFFF" w:themeFill="background1"/>
        <w:spacing w:after="0" w:line="240" w:lineRule="auto"/>
        <w:ind w:left="360"/>
        <w:jc w:val="both"/>
        <w:rPr>
          <w:rFonts w:ascii="Times New Roman" w:hAnsi="Times New Roman" w:cs="Times New Roman"/>
          <w:color w:val="0000FF"/>
          <w:sz w:val="20"/>
          <w:szCs w:val="20"/>
          <w:lang w:eastAsia="ja-JP"/>
        </w:rPr>
      </w:pPr>
      <w:proofErr w:type="spellStart"/>
      <w:r w:rsidRPr="00F121DA">
        <w:rPr>
          <w:rFonts w:ascii="Times New Roman" w:hAnsi="Times New Roman" w:cs="Times New Roman"/>
          <w:sz w:val="20"/>
          <w:szCs w:val="20"/>
          <w:shd w:val="clear" w:color="auto" w:fill="FFFFFF"/>
        </w:rPr>
        <w:t>Ruslan</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Wiraningtyas</w:t>
      </w:r>
      <w:proofErr w:type="spellEnd"/>
      <w:r w:rsidRPr="00F121DA">
        <w:rPr>
          <w:rFonts w:ascii="Times New Roman" w:hAnsi="Times New Roman" w:cs="Times New Roman"/>
          <w:sz w:val="20"/>
          <w:szCs w:val="20"/>
          <w:shd w:val="clear" w:color="auto" w:fill="FFFFFF"/>
        </w:rPr>
        <w:t xml:space="preserve">, A., Sandi, A., </w:t>
      </w:r>
      <w:proofErr w:type="spellStart"/>
      <w:r w:rsidRPr="00F121DA">
        <w:rPr>
          <w:rFonts w:ascii="Times New Roman" w:hAnsi="Times New Roman" w:cs="Times New Roman"/>
          <w:sz w:val="20"/>
          <w:szCs w:val="20"/>
          <w:shd w:val="clear" w:color="auto" w:fill="FFFFFF"/>
        </w:rPr>
        <w:t>Ariyansyah</w:t>
      </w:r>
      <w:proofErr w:type="spellEnd"/>
      <w:r w:rsidRPr="00F121DA">
        <w:rPr>
          <w:rFonts w:ascii="Times New Roman" w:hAnsi="Times New Roman" w:cs="Times New Roman"/>
          <w:sz w:val="20"/>
          <w:szCs w:val="20"/>
          <w:shd w:val="clear" w:color="auto" w:fill="FFFFFF"/>
        </w:rPr>
        <w:t xml:space="preserve">. </w:t>
      </w:r>
      <w:proofErr w:type="spellStart"/>
      <w:proofErr w:type="gramStart"/>
      <w:r w:rsidRPr="00F121DA">
        <w:rPr>
          <w:rFonts w:ascii="Times New Roman" w:hAnsi="Times New Roman" w:cs="Times New Roman"/>
          <w:sz w:val="20"/>
          <w:szCs w:val="20"/>
          <w:shd w:val="clear" w:color="auto" w:fill="FFFFFF"/>
        </w:rPr>
        <w:t>Aptekmas</w:t>
      </w:r>
      <w:proofErr w:type="spellEnd"/>
      <w:r w:rsidRPr="00F121DA">
        <w:rPr>
          <w:rFonts w:ascii="Times New Roman" w:hAnsi="Times New Roman" w:cs="Times New Roman"/>
          <w:sz w:val="20"/>
          <w:szCs w:val="20"/>
          <w:shd w:val="clear" w:color="auto" w:fill="FFFFFF"/>
        </w:rPr>
        <w:t xml:space="preserve"> :</w:t>
      </w:r>
      <w:proofErr w:type="gram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Jurnal</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Pengabdian</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Kepada</w:t>
      </w:r>
      <w:proofErr w:type="spellEnd"/>
      <w:r w:rsidRPr="00F121DA">
        <w:rPr>
          <w:rFonts w:ascii="Times New Roman" w:hAnsi="Times New Roman" w:cs="Times New Roman"/>
          <w:sz w:val="20"/>
          <w:szCs w:val="20"/>
          <w:shd w:val="clear" w:color="auto" w:fill="FFFFFF"/>
        </w:rPr>
        <w:t xml:space="preserve"> </w:t>
      </w:r>
      <w:proofErr w:type="spellStart"/>
      <w:r w:rsidRPr="00F121DA">
        <w:rPr>
          <w:rFonts w:ascii="Times New Roman" w:hAnsi="Times New Roman" w:cs="Times New Roman"/>
          <w:sz w:val="20"/>
          <w:szCs w:val="20"/>
          <w:shd w:val="clear" w:color="auto" w:fill="FFFFFF"/>
        </w:rPr>
        <w:t>Masyarakat</w:t>
      </w:r>
      <w:proofErr w:type="spellEnd"/>
      <w:r w:rsidRPr="00F121DA">
        <w:rPr>
          <w:rFonts w:ascii="Times New Roman" w:hAnsi="Times New Roman" w:cs="Times New Roman"/>
          <w:sz w:val="20"/>
          <w:szCs w:val="20"/>
          <w:shd w:val="clear" w:color="auto" w:fill="FFFFFF"/>
        </w:rPr>
        <w:t xml:space="preserve"> </w:t>
      </w:r>
      <w:r w:rsidRPr="00691779">
        <w:rPr>
          <w:rFonts w:ascii="Times New Roman" w:hAnsi="Times New Roman" w:cs="Times New Roman"/>
          <w:b/>
          <w:sz w:val="20"/>
          <w:szCs w:val="20"/>
          <w:shd w:val="clear" w:color="auto" w:fill="FFFFFF"/>
        </w:rPr>
        <w:t>3</w:t>
      </w:r>
      <w:r w:rsidRPr="00F121DA">
        <w:rPr>
          <w:rFonts w:ascii="Times New Roman" w:hAnsi="Times New Roman" w:cs="Times New Roman"/>
          <w:sz w:val="20"/>
          <w:szCs w:val="20"/>
          <w:shd w:val="clear" w:color="auto" w:fill="FFFFFF"/>
        </w:rPr>
        <w:t xml:space="preserve"> (4), 70-74.</w:t>
      </w:r>
      <w:r w:rsidR="00691779">
        <w:rPr>
          <w:rFonts w:ascii="Times New Roman" w:hAnsi="Times New Roman" w:cs="Times New Roman"/>
          <w:sz w:val="20"/>
          <w:szCs w:val="20"/>
          <w:shd w:val="clear" w:color="auto" w:fill="FFFFFF"/>
        </w:rPr>
        <w:t xml:space="preserve"> </w:t>
      </w:r>
      <w:r w:rsidR="00691779" w:rsidRPr="00F121DA">
        <w:rPr>
          <w:rFonts w:ascii="Times New Roman" w:hAnsi="Times New Roman" w:cs="Times New Roman"/>
          <w:sz w:val="20"/>
          <w:szCs w:val="20"/>
          <w:shd w:val="clear" w:color="auto" w:fill="FFFFFF"/>
        </w:rPr>
        <w:t xml:space="preserve">(2020). </w:t>
      </w:r>
      <w:hyperlink r:id="rId15" w:history="1">
        <w:r w:rsidRPr="00691779">
          <w:rPr>
            <w:rStyle w:val="Hyperlink"/>
            <w:rFonts w:ascii="Times New Roman" w:hAnsi="Times New Roman" w:cs="Times New Roman"/>
            <w:sz w:val="20"/>
            <w:szCs w:val="20"/>
            <w:shd w:val="clear" w:color="auto" w:fill="FFFFFF"/>
          </w:rPr>
          <w:t>https://doi.org/10.36257/apts.v3i4.2970</w:t>
        </w:r>
      </w:hyperlink>
      <w:r w:rsidRPr="00691779">
        <w:rPr>
          <w:rFonts w:ascii="Times New Roman" w:hAnsi="Times New Roman" w:cs="Times New Roman"/>
          <w:color w:val="0000FF"/>
          <w:sz w:val="20"/>
          <w:szCs w:val="20"/>
          <w:shd w:val="clear" w:color="auto" w:fill="FFFFFF"/>
        </w:rPr>
        <w:t xml:space="preserve">  </w:t>
      </w:r>
    </w:p>
    <w:p w:rsidR="00144F84" w:rsidRPr="002B6F7E" w:rsidRDefault="00144F84" w:rsidP="00691779">
      <w:pPr>
        <w:pStyle w:val="ListParagraph"/>
        <w:shd w:val="clear" w:color="auto" w:fill="FFFFFF" w:themeFill="background1"/>
        <w:spacing w:after="0" w:line="240" w:lineRule="auto"/>
        <w:ind w:left="360"/>
        <w:jc w:val="both"/>
        <w:rPr>
          <w:rFonts w:ascii="Times New Roman" w:hAnsi="Times New Roman" w:cs="Times New Roman"/>
          <w:bCs/>
          <w:sz w:val="20"/>
          <w:szCs w:val="20"/>
          <w:lang w:eastAsia="ja-JP"/>
        </w:rPr>
      </w:pPr>
    </w:p>
    <w:sectPr w:rsidR="00144F84" w:rsidRPr="002B6F7E" w:rsidSect="00CA586B">
      <w:pgSz w:w="12240" w:h="15840" w:code="1"/>
      <w:pgMar w:top="1440" w:right="1440" w:bottom="16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7BB8"/>
    <w:multiLevelType w:val="hybridMultilevel"/>
    <w:tmpl w:val="4AD66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E3117A"/>
    <w:multiLevelType w:val="hybridMultilevel"/>
    <w:tmpl w:val="F6ACE848"/>
    <w:lvl w:ilvl="0" w:tplc="CF3E060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BA24F1"/>
    <w:multiLevelType w:val="hybridMultilevel"/>
    <w:tmpl w:val="03B20D2C"/>
    <w:lvl w:ilvl="0" w:tplc="87845F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FD"/>
    <w:rsid w:val="00003A07"/>
    <w:rsid w:val="00030765"/>
    <w:rsid w:val="00053DBA"/>
    <w:rsid w:val="000641A9"/>
    <w:rsid w:val="0006650A"/>
    <w:rsid w:val="00076311"/>
    <w:rsid w:val="00093D75"/>
    <w:rsid w:val="000A42A6"/>
    <w:rsid w:val="000B00AE"/>
    <w:rsid w:val="000C3E89"/>
    <w:rsid w:val="000F14B3"/>
    <w:rsid w:val="00135281"/>
    <w:rsid w:val="00142FF1"/>
    <w:rsid w:val="00144F84"/>
    <w:rsid w:val="00171EB5"/>
    <w:rsid w:val="00181540"/>
    <w:rsid w:val="001A18C9"/>
    <w:rsid w:val="001C316C"/>
    <w:rsid w:val="001D534C"/>
    <w:rsid w:val="001E4E1F"/>
    <w:rsid w:val="002504E3"/>
    <w:rsid w:val="00250BDC"/>
    <w:rsid w:val="002A7584"/>
    <w:rsid w:val="002B6F7E"/>
    <w:rsid w:val="002C090C"/>
    <w:rsid w:val="002D3B01"/>
    <w:rsid w:val="002D4D8A"/>
    <w:rsid w:val="002E1047"/>
    <w:rsid w:val="002E43FD"/>
    <w:rsid w:val="00343BF7"/>
    <w:rsid w:val="0037244D"/>
    <w:rsid w:val="00373BDF"/>
    <w:rsid w:val="003A32C4"/>
    <w:rsid w:val="003B4365"/>
    <w:rsid w:val="003B7D61"/>
    <w:rsid w:val="00446596"/>
    <w:rsid w:val="00456EBA"/>
    <w:rsid w:val="0046442C"/>
    <w:rsid w:val="0046536D"/>
    <w:rsid w:val="0047019D"/>
    <w:rsid w:val="0047057A"/>
    <w:rsid w:val="00485A2C"/>
    <w:rsid w:val="00495DC3"/>
    <w:rsid w:val="004C31FD"/>
    <w:rsid w:val="004F0DCB"/>
    <w:rsid w:val="00517417"/>
    <w:rsid w:val="005218DF"/>
    <w:rsid w:val="005239ED"/>
    <w:rsid w:val="00555600"/>
    <w:rsid w:val="00583FDE"/>
    <w:rsid w:val="005958FC"/>
    <w:rsid w:val="005A4A3E"/>
    <w:rsid w:val="005B168F"/>
    <w:rsid w:val="005B5EA1"/>
    <w:rsid w:val="0060772D"/>
    <w:rsid w:val="0062289B"/>
    <w:rsid w:val="00671895"/>
    <w:rsid w:val="006724B1"/>
    <w:rsid w:val="00674FAD"/>
    <w:rsid w:val="00687AA7"/>
    <w:rsid w:val="00691779"/>
    <w:rsid w:val="00693E80"/>
    <w:rsid w:val="006C40C0"/>
    <w:rsid w:val="006D1BC3"/>
    <w:rsid w:val="006F3033"/>
    <w:rsid w:val="007105A3"/>
    <w:rsid w:val="00731193"/>
    <w:rsid w:val="00737DF5"/>
    <w:rsid w:val="00765247"/>
    <w:rsid w:val="00770DDC"/>
    <w:rsid w:val="00780AB4"/>
    <w:rsid w:val="007C1C9F"/>
    <w:rsid w:val="007C2CC3"/>
    <w:rsid w:val="00846D79"/>
    <w:rsid w:val="0086076C"/>
    <w:rsid w:val="00870D8B"/>
    <w:rsid w:val="00882F5D"/>
    <w:rsid w:val="008951B2"/>
    <w:rsid w:val="008D5CED"/>
    <w:rsid w:val="008E3FE7"/>
    <w:rsid w:val="008F561C"/>
    <w:rsid w:val="008F5B1B"/>
    <w:rsid w:val="00906E71"/>
    <w:rsid w:val="00950ECA"/>
    <w:rsid w:val="0096497C"/>
    <w:rsid w:val="009907B1"/>
    <w:rsid w:val="009A323D"/>
    <w:rsid w:val="009B69AB"/>
    <w:rsid w:val="009C5567"/>
    <w:rsid w:val="009E681E"/>
    <w:rsid w:val="00A26351"/>
    <w:rsid w:val="00A454A7"/>
    <w:rsid w:val="00A704EB"/>
    <w:rsid w:val="00A764DB"/>
    <w:rsid w:val="00AD09D1"/>
    <w:rsid w:val="00AF2635"/>
    <w:rsid w:val="00B179B0"/>
    <w:rsid w:val="00B360AE"/>
    <w:rsid w:val="00B50787"/>
    <w:rsid w:val="00B557D7"/>
    <w:rsid w:val="00B71CB2"/>
    <w:rsid w:val="00B7665E"/>
    <w:rsid w:val="00B8225E"/>
    <w:rsid w:val="00BC2367"/>
    <w:rsid w:val="00BE43C8"/>
    <w:rsid w:val="00BE5C6F"/>
    <w:rsid w:val="00C6592B"/>
    <w:rsid w:val="00C919FC"/>
    <w:rsid w:val="00C937B9"/>
    <w:rsid w:val="00CA586B"/>
    <w:rsid w:val="00CB702E"/>
    <w:rsid w:val="00CC629B"/>
    <w:rsid w:val="00CD4509"/>
    <w:rsid w:val="00D20FFC"/>
    <w:rsid w:val="00D314C9"/>
    <w:rsid w:val="00D314DB"/>
    <w:rsid w:val="00D83116"/>
    <w:rsid w:val="00D91C1E"/>
    <w:rsid w:val="00D956D5"/>
    <w:rsid w:val="00DA7F26"/>
    <w:rsid w:val="00DB48DA"/>
    <w:rsid w:val="00E041E5"/>
    <w:rsid w:val="00E079E9"/>
    <w:rsid w:val="00E61F7D"/>
    <w:rsid w:val="00E9133C"/>
    <w:rsid w:val="00E9168D"/>
    <w:rsid w:val="00E92534"/>
    <w:rsid w:val="00E93C35"/>
    <w:rsid w:val="00EA024C"/>
    <w:rsid w:val="00EB7AAD"/>
    <w:rsid w:val="00EC16F4"/>
    <w:rsid w:val="00EC4D8E"/>
    <w:rsid w:val="00ED441E"/>
    <w:rsid w:val="00ED620E"/>
    <w:rsid w:val="00EF1F5A"/>
    <w:rsid w:val="00F04DDE"/>
    <w:rsid w:val="00F079AF"/>
    <w:rsid w:val="00F121DA"/>
    <w:rsid w:val="00F46899"/>
    <w:rsid w:val="00F84C19"/>
    <w:rsid w:val="00F86D63"/>
    <w:rsid w:val="00FD2DB3"/>
    <w:rsid w:val="00FD794A"/>
    <w:rsid w:val="00FE7C4D"/>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40F2"/>
  <w15:docId w15:val="{EF8F29BC-E929-483A-A1EC-4C712997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FD"/>
    <w:rPr>
      <w:color w:val="0563C1" w:themeColor="hyperlink"/>
      <w:u w:val="single"/>
    </w:rPr>
  </w:style>
  <w:style w:type="paragraph" w:styleId="ListParagraph">
    <w:name w:val="List Paragraph"/>
    <w:aliases w:val="UGEX'Z,List Paragraph1,Body of text,Heading 1 Char1,subbab"/>
    <w:basedOn w:val="Normal"/>
    <w:link w:val="ListParagraphChar"/>
    <w:uiPriority w:val="34"/>
    <w:qFormat/>
    <w:rsid w:val="00E079E9"/>
    <w:pPr>
      <w:ind w:left="720"/>
      <w:contextualSpacing/>
    </w:pPr>
  </w:style>
  <w:style w:type="paragraph" w:styleId="BalloonText">
    <w:name w:val="Balloon Text"/>
    <w:basedOn w:val="Normal"/>
    <w:link w:val="BalloonTextChar"/>
    <w:uiPriority w:val="99"/>
    <w:semiHidden/>
    <w:unhideWhenUsed/>
    <w:rsid w:val="00F46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899"/>
    <w:rPr>
      <w:rFonts w:ascii="Tahoma" w:hAnsi="Tahoma" w:cs="Tahoma"/>
      <w:sz w:val="16"/>
      <w:szCs w:val="16"/>
    </w:rPr>
  </w:style>
  <w:style w:type="paragraph" w:customStyle="1" w:styleId="Reference">
    <w:name w:val="Reference"/>
    <w:rsid w:val="00D314C9"/>
    <w:pPr>
      <w:widowControl w:val="0"/>
      <w:numPr>
        <w:numId w:val="3"/>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ListParagraphChar">
    <w:name w:val="List Paragraph Char"/>
    <w:aliases w:val="UGEX'Z Char,List Paragraph1 Char,Body of text Char,Heading 1 Char1 Char,subbab Char"/>
    <w:link w:val="ListParagraph"/>
    <w:uiPriority w:val="34"/>
    <w:rsid w:val="00F12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https://doi.org/10.25170/mitra.v3i1.494"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i.org/10.22437/jkam.v1i2.42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ruslan_kim@stkipbima.ac.id" TargetMode="External"/><Relationship Id="rId15" Type="http://schemas.openxmlformats.org/officeDocument/2006/relationships/hyperlink" Target="https://doi.org/10.36257/apts.v3i4.297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33627/re.v1i1.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1788</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17</cp:revision>
  <cp:lastPrinted>2019-08-09T02:26:00Z</cp:lastPrinted>
  <dcterms:created xsi:type="dcterms:W3CDTF">2019-08-04T13:55:00Z</dcterms:created>
  <dcterms:modified xsi:type="dcterms:W3CDTF">2021-09-14T09:29:00Z</dcterms:modified>
</cp:coreProperties>
</file>